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48FCC" w14:textId="72E3B174" w:rsidR="000A3098" w:rsidRPr="007B5476" w:rsidRDefault="000A3098" w:rsidP="00EF2C34">
      <w:pPr>
        <w:spacing w:before="240" w:after="240"/>
        <w:jc w:val="right"/>
        <w:rPr>
          <w:b/>
          <w:bCs/>
        </w:rPr>
      </w:pPr>
      <w:r w:rsidRPr="007B5476">
        <w:rPr>
          <w:b/>
          <w:bCs/>
        </w:rPr>
        <w:t xml:space="preserve">Załącznik nr 1 </w:t>
      </w:r>
    </w:p>
    <w:p w14:paraId="11FD366A" w14:textId="3343CB7C" w:rsidR="000A3098" w:rsidRPr="00540BE0" w:rsidRDefault="00540BE0" w:rsidP="00EF2C34">
      <w:pPr>
        <w:spacing w:before="360"/>
        <w:jc w:val="center"/>
        <w:rPr>
          <w:b/>
          <w:bCs/>
          <w:u w:val="single"/>
        </w:rPr>
      </w:pPr>
      <w:r w:rsidRPr="00540BE0">
        <w:rPr>
          <w:b/>
          <w:bCs/>
          <w:u w:val="single"/>
        </w:rPr>
        <w:t>WST</w:t>
      </w:r>
      <w:r w:rsidR="002A3922">
        <w:rPr>
          <w:b/>
          <w:bCs/>
          <w:u w:val="single"/>
        </w:rPr>
        <w:t>Ę</w:t>
      </w:r>
      <w:r w:rsidRPr="00540BE0">
        <w:rPr>
          <w:b/>
          <w:bCs/>
          <w:u w:val="single"/>
        </w:rPr>
        <w:t>PNY ZAKRES ZAMÓWIENIA</w:t>
      </w:r>
    </w:p>
    <w:p w14:paraId="3A1D47EA" w14:textId="3732B7CF" w:rsidR="000A3098" w:rsidRPr="00B108DC" w:rsidRDefault="000A3098" w:rsidP="007B2048">
      <w:pPr>
        <w:pStyle w:val="Nagwek1"/>
      </w:pPr>
      <w:r w:rsidRPr="00B108DC">
        <w:t xml:space="preserve">TYTUŁ </w:t>
      </w:r>
    </w:p>
    <w:p w14:paraId="66A3886F" w14:textId="77777777" w:rsidR="008F5315" w:rsidRDefault="13ABDF09" w:rsidP="3A39941E">
      <w:pPr>
        <w:ind w:left="709"/>
        <w:rPr>
          <w:b/>
          <w:bCs/>
          <w:i/>
          <w:iCs/>
        </w:rPr>
      </w:pPr>
      <w:r w:rsidRPr="3A39941E">
        <w:rPr>
          <w:b/>
          <w:bCs/>
          <w:i/>
          <w:iCs/>
        </w:rPr>
        <w:t>„USTALENIE CELÓW ŚRODOWISKOWYCH DLA WSZYSTKICH JEDNOLITYCH CZĘSCI WÓD I OBSZARÓW CHRONIONYCH WRAZ Z USTALENIEM PRZEPŁYWÓW ŚRODOWISKOWYCH”</w:t>
      </w:r>
    </w:p>
    <w:p w14:paraId="5F5B7575" w14:textId="5ADD87BD" w:rsidR="000A3098" w:rsidRPr="00B108DC" w:rsidRDefault="000A3098" w:rsidP="007B2048">
      <w:pPr>
        <w:pStyle w:val="Nagwek1"/>
      </w:pPr>
      <w:r w:rsidRPr="00B108DC">
        <w:t>CEL PRACY</w:t>
      </w:r>
    </w:p>
    <w:p w14:paraId="3E3503C2" w14:textId="5304B846" w:rsidR="002A0EB6" w:rsidRPr="00A7410A" w:rsidRDefault="559A6349">
      <w:r>
        <w:t xml:space="preserve">Celem </w:t>
      </w:r>
      <w:r w:rsidR="32949C75">
        <w:t xml:space="preserve">pracy jest ustalenie celów środowiskowych dla </w:t>
      </w:r>
      <w:r w:rsidR="20B2BEF8">
        <w:t>każdej jednolitej</w:t>
      </w:r>
      <w:r w:rsidR="32949C75">
        <w:t xml:space="preserve"> części wód (</w:t>
      </w:r>
      <w:proofErr w:type="spellStart"/>
      <w:r w:rsidR="32949C75">
        <w:t>jcw</w:t>
      </w:r>
      <w:proofErr w:type="spellEnd"/>
      <w:r w:rsidR="32949C75">
        <w:t>)</w:t>
      </w:r>
      <w:r w:rsidR="2B789C79">
        <w:t xml:space="preserve"> </w:t>
      </w:r>
      <w:r w:rsidR="3DAA6FB6">
        <w:t>i obszarów chronionych</w:t>
      </w:r>
      <w:r w:rsidR="21C3C190">
        <w:t>, o których mowa w art. 55</w:t>
      </w:r>
      <w:r w:rsidR="629224A5">
        <w:t xml:space="preserve">, </w:t>
      </w:r>
      <w:r w:rsidR="21C3C190">
        <w:t xml:space="preserve">56, </w:t>
      </w:r>
      <w:r w:rsidR="33512706">
        <w:t>57</w:t>
      </w:r>
      <w:r w:rsidR="21C3C190">
        <w:t>, 59 i 61</w:t>
      </w:r>
      <w:r w:rsidR="629224A5">
        <w:t xml:space="preserve"> ustawy z dnia 20 lipca 2017 r. Prawo wodne (</w:t>
      </w:r>
      <w:r w:rsidR="629224A5" w:rsidRPr="00A7410A">
        <w:t>Dz.U.</w:t>
      </w:r>
      <w:r w:rsidR="4DBA1A11" w:rsidRPr="00A7410A">
        <w:t xml:space="preserve"> z </w:t>
      </w:r>
      <w:r w:rsidR="629224A5" w:rsidRPr="00A7410A">
        <w:t>2023</w:t>
      </w:r>
      <w:r w:rsidR="4DBA1A11" w:rsidRPr="00A7410A">
        <w:t xml:space="preserve"> poz</w:t>
      </w:r>
      <w:r w:rsidR="629224A5" w:rsidRPr="00A7410A">
        <w:t>.</w:t>
      </w:r>
      <w:r w:rsidR="4DBA1A11" w:rsidRPr="00A7410A">
        <w:t xml:space="preserve"> </w:t>
      </w:r>
      <w:r w:rsidR="629224A5" w:rsidRPr="00A7410A">
        <w:t>1478</w:t>
      </w:r>
      <w:r w:rsidR="4D289B6D" w:rsidRPr="00A7410A">
        <w:t xml:space="preserve"> ze zm.</w:t>
      </w:r>
      <w:r w:rsidR="629224A5" w:rsidRPr="00A7410A">
        <w:t>)</w:t>
      </w:r>
      <w:r w:rsidR="7667552B" w:rsidRPr="00A7410A">
        <w:t xml:space="preserve">, </w:t>
      </w:r>
      <w:r w:rsidR="3F48286B" w:rsidRPr="00A7410A">
        <w:t>dalej zwane</w:t>
      </w:r>
      <w:r w:rsidR="64F0E4F7" w:rsidRPr="00A7410A">
        <w:t>j</w:t>
      </w:r>
      <w:r w:rsidR="3F48286B" w:rsidRPr="00A7410A">
        <w:t xml:space="preserve"> praw</w:t>
      </w:r>
      <w:r w:rsidR="6B5E1CF3" w:rsidRPr="00A7410A">
        <w:t>em</w:t>
      </w:r>
      <w:r w:rsidR="3F48286B" w:rsidRPr="00A7410A">
        <w:t xml:space="preserve"> </w:t>
      </w:r>
      <w:r w:rsidR="545DD621" w:rsidRPr="00A7410A">
        <w:t>wodnym, sporządzenie</w:t>
      </w:r>
      <w:r w:rsidR="32949C75" w:rsidRPr="00A7410A">
        <w:t xml:space="preserve"> rejestru wykazów obszarów chronionych, o którym mowa w art. 317 ust. 1 pkt 5</w:t>
      </w:r>
      <w:r w:rsidR="1FB1B379" w:rsidRPr="00A7410A">
        <w:t xml:space="preserve"> prawa wodnego</w:t>
      </w:r>
      <w:r w:rsidR="6A28E74C" w:rsidRPr="00A7410A">
        <w:t>,</w:t>
      </w:r>
      <w:r w:rsidR="098822B0" w:rsidRPr="00A7410A">
        <w:t xml:space="preserve"> </w:t>
      </w:r>
      <w:r w:rsidR="32949C75" w:rsidRPr="00A7410A">
        <w:t xml:space="preserve">oraz ustalenie </w:t>
      </w:r>
      <w:r w:rsidR="09D9AF63" w:rsidRPr="00A7410A">
        <w:t xml:space="preserve">dodatkowych celów środowiskowych </w:t>
      </w:r>
      <w:r w:rsidR="33114F42" w:rsidRPr="00A7410A">
        <w:t xml:space="preserve">związanych </w:t>
      </w:r>
      <w:r w:rsidR="09D9AF63" w:rsidRPr="00A7410A">
        <w:t xml:space="preserve">z zachowaniem tzw. </w:t>
      </w:r>
      <w:r w:rsidR="32949C75" w:rsidRPr="00A7410A">
        <w:t>przepływów środowiskowych</w:t>
      </w:r>
      <w:r w:rsidR="4F050598" w:rsidRPr="00A7410A">
        <w:t>. Praca zostanie wykonana dla wszystkich obszarów dorzeczy</w:t>
      </w:r>
      <w:r w:rsidR="06354387" w:rsidRPr="00A7410A">
        <w:t xml:space="preserve"> wskazanych w art. 13 ust. 1 prawa wodnego</w:t>
      </w:r>
      <w:r w:rsidR="391ADCBE" w:rsidRPr="00A7410A">
        <w:t xml:space="preserve">, a jej wyniki uwzględnione </w:t>
      </w:r>
      <w:r w:rsidR="21C3C190" w:rsidRPr="00A7410A">
        <w:t xml:space="preserve">zostaną </w:t>
      </w:r>
      <w:r w:rsidR="391ADCBE" w:rsidRPr="00A7410A">
        <w:t>w</w:t>
      </w:r>
      <w:r w:rsidR="32949C75" w:rsidRPr="00A7410A">
        <w:t xml:space="preserve"> III aktualizacji planów gospodarowania wodami na obszarach dorzeczy (III </w:t>
      </w:r>
      <w:proofErr w:type="spellStart"/>
      <w:r w:rsidR="32949C75" w:rsidRPr="00A7410A">
        <w:t>aPGW</w:t>
      </w:r>
      <w:proofErr w:type="spellEnd"/>
      <w:r w:rsidR="32949C75" w:rsidRPr="00A7410A">
        <w:t>), których</w:t>
      </w:r>
      <w:r w:rsidR="00AF0D4D" w:rsidRPr="00A7410A">
        <w:t xml:space="preserve"> opracowanie</w:t>
      </w:r>
      <w:r w:rsidR="32949C75" w:rsidRPr="00A7410A">
        <w:t xml:space="preserve"> planowane jest na 202</w:t>
      </w:r>
      <w:r w:rsidR="76830C44" w:rsidRPr="00A7410A">
        <w:t>7</w:t>
      </w:r>
      <w:r w:rsidR="32949C75" w:rsidRPr="00A7410A">
        <w:t xml:space="preserve"> r</w:t>
      </w:r>
      <w:r w:rsidRPr="00A7410A">
        <w:t xml:space="preserve">. </w:t>
      </w:r>
    </w:p>
    <w:p w14:paraId="27F32CB4" w14:textId="7FAD3A7E" w:rsidR="000A3098" w:rsidRPr="00A7410A" w:rsidRDefault="000A3098">
      <w:pPr>
        <w:pStyle w:val="Nagwek1"/>
      </w:pPr>
      <w:r w:rsidRPr="00A7410A">
        <w:t>PRZEDMIOT PRACY</w:t>
      </w:r>
    </w:p>
    <w:p w14:paraId="631C264C" w14:textId="073221A8" w:rsidR="008E7BEF" w:rsidRPr="00A7410A" w:rsidRDefault="008E7BEF" w:rsidP="00605661">
      <w:r w:rsidRPr="00A7410A">
        <w:t>Przedmiotem pracy jest:</w:t>
      </w:r>
    </w:p>
    <w:p w14:paraId="288B2BB6" w14:textId="2D51F128" w:rsidR="008D5039" w:rsidRPr="00A7410A" w:rsidRDefault="732D9307" w:rsidP="00E862C5">
      <w:pPr>
        <w:pStyle w:val="Akapitzlist"/>
        <w:numPr>
          <w:ilvl w:val="0"/>
          <w:numId w:val="15"/>
        </w:numPr>
        <w:ind w:left="723"/>
      </w:pPr>
      <w:r w:rsidRPr="00A7410A">
        <w:t xml:space="preserve">opracowanie zestawu </w:t>
      </w:r>
      <w:r w:rsidR="1BB912AF" w:rsidRPr="00A7410A">
        <w:t>cel</w:t>
      </w:r>
      <w:r w:rsidR="05EC4B3A" w:rsidRPr="00A7410A">
        <w:t>ów</w:t>
      </w:r>
      <w:r w:rsidR="1BB912AF" w:rsidRPr="00A7410A">
        <w:t xml:space="preserve"> środowiskow</w:t>
      </w:r>
      <w:r w:rsidR="05EC4B3A" w:rsidRPr="00A7410A">
        <w:t>ych</w:t>
      </w:r>
      <w:r w:rsidR="1BB912AF" w:rsidRPr="00A7410A">
        <w:t xml:space="preserve"> dla </w:t>
      </w:r>
      <w:r w:rsidR="27082961" w:rsidRPr="00A7410A">
        <w:t xml:space="preserve">każdej </w:t>
      </w:r>
      <w:r w:rsidR="0096174A" w:rsidRPr="00A7410A">
        <w:t>jednolit</w:t>
      </w:r>
      <w:r w:rsidR="005F1307" w:rsidRPr="00A7410A">
        <w:t>ej</w:t>
      </w:r>
      <w:r w:rsidR="0096174A" w:rsidRPr="00A7410A">
        <w:t xml:space="preserve"> części wód powierzchniowych (</w:t>
      </w:r>
      <w:proofErr w:type="spellStart"/>
      <w:r w:rsidR="1BB912AF" w:rsidRPr="00A7410A">
        <w:t>jcw</w:t>
      </w:r>
      <w:r w:rsidR="4A0710E6" w:rsidRPr="00A7410A">
        <w:t>p</w:t>
      </w:r>
      <w:proofErr w:type="spellEnd"/>
      <w:r w:rsidR="0096174A" w:rsidRPr="00A7410A">
        <w:t>)</w:t>
      </w:r>
      <w:r w:rsidR="4A0710E6" w:rsidRPr="00A7410A">
        <w:t>,</w:t>
      </w:r>
      <w:r w:rsidR="0096174A" w:rsidRPr="00A7410A">
        <w:t xml:space="preserve"> jednolit</w:t>
      </w:r>
      <w:r w:rsidR="005F1307" w:rsidRPr="00A7410A">
        <w:t>ej</w:t>
      </w:r>
      <w:r w:rsidR="0096174A" w:rsidRPr="00A7410A">
        <w:t xml:space="preserve"> części wód podziemnych</w:t>
      </w:r>
      <w:r w:rsidR="4A0710E6" w:rsidRPr="00A7410A">
        <w:t xml:space="preserve"> </w:t>
      </w:r>
      <w:r w:rsidR="00534402" w:rsidRPr="00A7410A">
        <w:t>(</w:t>
      </w:r>
      <w:proofErr w:type="spellStart"/>
      <w:r w:rsidR="4A0710E6" w:rsidRPr="00A7410A">
        <w:t>jcwpd</w:t>
      </w:r>
      <w:proofErr w:type="spellEnd"/>
      <w:r w:rsidR="00534402" w:rsidRPr="00A7410A">
        <w:t>)</w:t>
      </w:r>
      <w:r w:rsidR="1BB912AF" w:rsidRPr="00A7410A">
        <w:t xml:space="preserve"> i obszarów chronionych,</w:t>
      </w:r>
      <w:r w:rsidR="6C47F079" w:rsidRPr="00A7410A">
        <w:t xml:space="preserve"> o których mowa w art. 55 ust. 1 prawa wodnego,</w:t>
      </w:r>
    </w:p>
    <w:p w14:paraId="6C4286F8" w14:textId="46A7F425" w:rsidR="5F9BB889" w:rsidRPr="00A7410A" w:rsidRDefault="675176B4" w:rsidP="00E862C5">
      <w:pPr>
        <w:pStyle w:val="Akapitzlist"/>
        <w:numPr>
          <w:ilvl w:val="0"/>
          <w:numId w:val="15"/>
        </w:numPr>
        <w:ind w:left="723"/>
        <w:rPr>
          <w:rFonts w:ascii="Calibri" w:eastAsia="Calibri" w:hAnsi="Calibri" w:cs="Calibri"/>
        </w:rPr>
      </w:pPr>
      <w:r w:rsidRPr="00A7410A">
        <w:rPr>
          <w:rFonts w:ascii="Calibri" w:eastAsia="Calibri" w:hAnsi="Calibri" w:cs="Calibri"/>
        </w:rPr>
        <w:t>sporządzenie wykazu obszarów przeznaczonych do ochrony siedlisk lub gatunków, o których mowa w przepisach ustawy z dnia 16 kwietnia 2004 r. o ochronie przyrody, dla których utrzymanie lub poprawa stanu wód jest ważnym czynnikiem w ich ochronie,</w:t>
      </w:r>
    </w:p>
    <w:p w14:paraId="7403ED68" w14:textId="77777777" w:rsidR="002836BE" w:rsidRPr="00A7410A" w:rsidRDefault="11AC2519" w:rsidP="00E862C5">
      <w:pPr>
        <w:pStyle w:val="Akapitzlist"/>
        <w:numPr>
          <w:ilvl w:val="0"/>
          <w:numId w:val="15"/>
        </w:numPr>
        <w:ind w:left="723"/>
      </w:pPr>
      <w:r w:rsidRPr="00A7410A">
        <w:t xml:space="preserve">sporządzenie </w:t>
      </w:r>
      <w:r w:rsidR="13647BF9" w:rsidRPr="00A7410A">
        <w:t>rejestr</w:t>
      </w:r>
      <w:r w:rsidR="39F6D8D1" w:rsidRPr="00A7410A">
        <w:t>u</w:t>
      </w:r>
      <w:r w:rsidR="13647BF9" w:rsidRPr="00A7410A">
        <w:t xml:space="preserve"> </w:t>
      </w:r>
      <w:r w:rsidR="18BCEA8F" w:rsidRPr="00A7410A">
        <w:t xml:space="preserve">wykazów </w:t>
      </w:r>
      <w:r w:rsidR="354074C2" w:rsidRPr="00A7410A">
        <w:t xml:space="preserve">obszarów </w:t>
      </w:r>
      <w:r w:rsidR="18BCEA8F" w:rsidRPr="00A7410A">
        <w:t>chronionych, o których mowa w art. 317 ust. 1 pkt. 5 prawa wodnego</w:t>
      </w:r>
      <w:r w:rsidR="13647BF9" w:rsidRPr="00A7410A">
        <w:t>,</w:t>
      </w:r>
      <w:r w:rsidR="31791025" w:rsidRPr="00A7410A">
        <w:t xml:space="preserve"> </w:t>
      </w:r>
    </w:p>
    <w:p w14:paraId="16664DA8" w14:textId="3041042D" w:rsidR="008E7BEF" w:rsidRPr="00A7410A" w:rsidRDefault="11AC2519" w:rsidP="00E862C5">
      <w:pPr>
        <w:pStyle w:val="Akapitzlist"/>
        <w:numPr>
          <w:ilvl w:val="0"/>
          <w:numId w:val="15"/>
        </w:numPr>
        <w:ind w:left="723"/>
      </w:pPr>
      <w:r w:rsidRPr="00A7410A">
        <w:t xml:space="preserve">opracowanie celów środowiskowych związanych z zachowaniem </w:t>
      </w:r>
      <w:r w:rsidR="42E48EE0" w:rsidRPr="00A7410A">
        <w:t>przepływ</w:t>
      </w:r>
      <w:r w:rsidR="39F6D8D1" w:rsidRPr="00A7410A">
        <w:t>ów</w:t>
      </w:r>
      <w:r w:rsidR="42E48EE0" w:rsidRPr="00A7410A">
        <w:t xml:space="preserve"> środowiskow</w:t>
      </w:r>
      <w:r w:rsidR="39F6D8D1" w:rsidRPr="00A7410A">
        <w:t>yc</w:t>
      </w:r>
      <w:r w:rsidR="49BD89ED" w:rsidRPr="00A7410A">
        <w:t>h</w:t>
      </w:r>
      <w:r w:rsidR="42E48EE0" w:rsidRPr="00A7410A">
        <w:t xml:space="preserve"> dla</w:t>
      </w:r>
      <w:r w:rsidR="641F05AB" w:rsidRPr="00A7410A">
        <w:t xml:space="preserve"> </w:t>
      </w:r>
      <w:proofErr w:type="spellStart"/>
      <w:r w:rsidR="42E48EE0" w:rsidRPr="00A7410A">
        <w:t>jcwp</w:t>
      </w:r>
      <w:proofErr w:type="spellEnd"/>
      <w:r w:rsidR="63450BA2" w:rsidRPr="00A7410A">
        <w:t xml:space="preserve"> rzeczn</w:t>
      </w:r>
      <w:r w:rsidR="641F05AB" w:rsidRPr="00A7410A">
        <w:t>ych</w:t>
      </w:r>
      <w:r w:rsidR="290A4F25" w:rsidRPr="00A7410A">
        <w:t>.</w:t>
      </w:r>
    </w:p>
    <w:p w14:paraId="64BF608C" w14:textId="0962FD51" w:rsidR="008E7BEF" w:rsidRPr="00A7410A" w:rsidRDefault="008E7BEF" w:rsidP="008E7BEF">
      <w:r w:rsidRPr="00A7410A">
        <w:t>na podstawie opracowanych przez Wykonawcę i zaakceptowanych przez Zamawiającego metodyk.</w:t>
      </w:r>
    </w:p>
    <w:p w14:paraId="2B612F2C" w14:textId="0E3E9FBB" w:rsidR="00EA027F" w:rsidRPr="00EA027F" w:rsidRDefault="00787C3E" w:rsidP="00EA027F">
      <w:r w:rsidRPr="00A7410A">
        <w:t xml:space="preserve">W odniesieniu do celów środowiskowych zostaną opracowane cele </w:t>
      </w:r>
      <w:r w:rsidR="416AAFA4" w:rsidRPr="00A7410A">
        <w:t xml:space="preserve">z uwzględnieniem wyników ocen </w:t>
      </w:r>
      <w:r w:rsidRPr="00A7410A">
        <w:t xml:space="preserve">stanu lub potencjału ekologicznego i stanu chemicznego </w:t>
      </w:r>
      <w:proofErr w:type="spellStart"/>
      <w:r w:rsidRPr="00A7410A">
        <w:t>jcwp</w:t>
      </w:r>
      <w:proofErr w:type="spellEnd"/>
      <w:r w:rsidRPr="00A7410A">
        <w:t xml:space="preserve"> oraz stanu ilościowego i </w:t>
      </w:r>
      <w:r w:rsidR="474D13E6" w:rsidRPr="00A7410A">
        <w:t xml:space="preserve">stanu </w:t>
      </w:r>
      <w:r w:rsidRPr="00A7410A">
        <w:t xml:space="preserve">chemicznego </w:t>
      </w:r>
      <w:proofErr w:type="spellStart"/>
      <w:r w:rsidRPr="00A7410A">
        <w:t>jcwpd</w:t>
      </w:r>
      <w:proofErr w:type="spellEnd"/>
      <w:r w:rsidRPr="00A7410A">
        <w:t xml:space="preserve">, </w:t>
      </w:r>
      <w:r w:rsidR="00D156A4" w:rsidRPr="00A7410A">
        <w:t>jak również wymagania dla obszarów chronionych i dodatkowe cele środowiskowe,</w:t>
      </w:r>
      <w:r w:rsidR="00FC26A4" w:rsidRPr="00A7410A">
        <w:t xml:space="preserve"> </w:t>
      </w:r>
      <w:r w:rsidR="001E5B0E" w:rsidRPr="00A7410A">
        <w:t>związane z zachowaniem przepływów środowiskowych</w:t>
      </w:r>
      <w:r w:rsidR="00D156A4" w:rsidRPr="00A7410A">
        <w:t xml:space="preserve">. Ponadto zostanie zaproponowane podejście do określenia celu mniej rygorystycznego dla jednolitych części wód, w związku z odstępstwem z </w:t>
      </w:r>
      <w:r w:rsidR="00043D1A" w:rsidRPr="00A7410A">
        <w:t>a</w:t>
      </w:r>
      <w:r w:rsidR="00D156A4" w:rsidRPr="00A7410A">
        <w:t>rt. 4.5 Ramowej Dyrektywy Wodnej (RDW).</w:t>
      </w:r>
      <w:r w:rsidR="3ADDB180">
        <w:t xml:space="preserve"> </w:t>
      </w:r>
    </w:p>
    <w:p w14:paraId="17100CBC" w14:textId="33A9F600" w:rsidR="000A3098" w:rsidRPr="00B108DC" w:rsidRDefault="000A3098">
      <w:pPr>
        <w:pStyle w:val="Nagwek1"/>
      </w:pPr>
      <w:r>
        <w:lastRenderedPageBreak/>
        <w:t>ZAKRES PRACY</w:t>
      </w:r>
    </w:p>
    <w:p w14:paraId="4CF2A948" w14:textId="76A4723A" w:rsidR="00005FBB" w:rsidRDefault="65F2B2C7">
      <w:r>
        <w:t>Planowane przedsięwzięcie zrealizowane zostanie przez Wykonawcę wyłonionego w drodze przetargu nieograniczoneg</w:t>
      </w:r>
      <w:r w:rsidR="00782347">
        <w:t>o</w:t>
      </w:r>
      <w:r w:rsidR="4FD6F8BF">
        <w:t xml:space="preserve"> </w:t>
      </w:r>
      <w:r>
        <w:t xml:space="preserve">– zgodnie z art. </w:t>
      </w:r>
      <w:r w:rsidR="09A43065">
        <w:t xml:space="preserve">132 </w:t>
      </w:r>
      <w:r>
        <w:t xml:space="preserve">ustawy </w:t>
      </w:r>
      <w:r w:rsidR="09A43065">
        <w:t xml:space="preserve">z dnia 11 września 2019 r. </w:t>
      </w:r>
      <w:r w:rsidR="6EF1247F">
        <w:t>–</w:t>
      </w:r>
      <w:r w:rsidR="09A43065">
        <w:t xml:space="preserve"> Prawo zamówień publicznych (</w:t>
      </w:r>
      <w:r w:rsidR="21A7603E">
        <w:t xml:space="preserve">Dz. U. </w:t>
      </w:r>
      <w:r w:rsidR="00912C2D">
        <w:t xml:space="preserve">z </w:t>
      </w:r>
      <w:r w:rsidR="21A7603E">
        <w:t>202</w:t>
      </w:r>
      <w:r w:rsidR="2B382DCC">
        <w:t>3</w:t>
      </w:r>
      <w:r w:rsidR="21A7603E">
        <w:t xml:space="preserve"> poz.</w:t>
      </w:r>
      <w:r w:rsidR="2B382DCC">
        <w:t xml:space="preserve"> 1605</w:t>
      </w:r>
      <w:r w:rsidR="00B87854">
        <w:t xml:space="preserve"> z </w:t>
      </w:r>
      <w:proofErr w:type="spellStart"/>
      <w:r w:rsidR="00B87854">
        <w:t>późn</w:t>
      </w:r>
      <w:proofErr w:type="spellEnd"/>
      <w:r w:rsidR="00B87854">
        <w:t>. zm.</w:t>
      </w:r>
      <w:r w:rsidR="2B382DCC">
        <w:t>)</w:t>
      </w:r>
      <w:r w:rsidR="00005FBB">
        <w:t>.</w:t>
      </w:r>
    </w:p>
    <w:p w14:paraId="2B77E6DB" w14:textId="1E814961" w:rsidR="00005FBB" w:rsidRPr="00FB3751" w:rsidRDefault="00005FBB" w:rsidP="00005FBB">
      <w:r>
        <w:t xml:space="preserve">Wszystkie dokumenty </w:t>
      </w:r>
      <w:r w:rsidR="006E2911">
        <w:t xml:space="preserve">opracowane w ramach </w:t>
      </w:r>
      <w:r>
        <w:t xml:space="preserve">przedmiotu zamówienia zostaną </w:t>
      </w:r>
      <w:r w:rsidR="006E2911">
        <w:t xml:space="preserve">przygotowane z uwzględnieniem zaktualizowanych na potrzeby III </w:t>
      </w:r>
      <w:proofErr w:type="spellStart"/>
      <w:r w:rsidR="006E2911">
        <w:t>aPGW</w:t>
      </w:r>
      <w:proofErr w:type="spellEnd"/>
      <w:r w:rsidR="006E2911">
        <w:t xml:space="preserve"> jednostek planistycznych (w</w:t>
      </w:r>
      <w:r>
        <w:t>yniki zadania pn.: Analiza i aktualizacja jednolitych części wód do planowania dla potrzeb cyklu planistycznego 2022-2027</w:t>
      </w:r>
      <w:r w:rsidR="006E2911">
        <w:t xml:space="preserve"> – </w:t>
      </w:r>
      <w:r w:rsidR="00B23CBF">
        <w:t xml:space="preserve">wyniki zostaną dostarczone </w:t>
      </w:r>
      <w:r w:rsidR="3E2E07AC">
        <w:t>W</w:t>
      </w:r>
      <w:r w:rsidR="00B23CBF">
        <w:t>ykonawcy przez Zamawiającego</w:t>
      </w:r>
      <w:r w:rsidR="006E2911">
        <w:t>).</w:t>
      </w:r>
    </w:p>
    <w:p w14:paraId="74C09382" w14:textId="1B734D5A" w:rsidR="000A3098" w:rsidRDefault="000A3098">
      <w:r w:rsidRPr="00B108DC">
        <w:t>Przedmiotowa praca składać się będzie z następujących etapów:</w:t>
      </w:r>
    </w:p>
    <w:p w14:paraId="40800276" w14:textId="56E06E21" w:rsidR="006C4983" w:rsidRPr="007803DD" w:rsidRDefault="1B7353DC" w:rsidP="00E862C5">
      <w:pPr>
        <w:pStyle w:val="Nagwek2"/>
        <w:numPr>
          <w:ilvl w:val="0"/>
          <w:numId w:val="19"/>
        </w:numPr>
      </w:pPr>
      <w:r>
        <w:t xml:space="preserve">ETAP I – </w:t>
      </w:r>
      <w:r w:rsidR="0C665E6E">
        <w:t>Opracowanie metodyk</w:t>
      </w:r>
      <w:r w:rsidR="6D7BD3AB">
        <w:t>i ustalenia celów środowiskowych</w:t>
      </w:r>
      <w:r w:rsidR="2372EF25">
        <w:t xml:space="preserve"> i</w:t>
      </w:r>
      <w:r w:rsidR="11233043">
        <w:t xml:space="preserve"> </w:t>
      </w:r>
      <w:r w:rsidR="72D6CADF">
        <w:t>sporządzenie</w:t>
      </w:r>
      <w:r w:rsidR="11233043">
        <w:t xml:space="preserve"> wykazu obszarów p</w:t>
      </w:r>
      <w:r w:rsidR="2372EF25">
        <w:t>r</w:t>
      </w:r>
      <w:r w:rsidR="11233043">
        <w:t>z</w:t>
      </w:r>
      <w:r w:rsidR="2372EF25">
        <w:t>eznaczonych do ochrony siedlisk lub gatunków</w:t>
      </w:r>
      <w:r w:rsidR="4753F837">
        <w:t xml:space="preserve"> </w:t>
      </w:r>
      <w:r w:rsidR="2856497C">
        <w:t xml:space="preserve">oraz opracowanie metodyki </w:t>
      </w:r>
      <w:r w:rsidR="2856497C" w:rsidRPr="007803DD">
        <w:t xml:space="preserve">wyznaczenia </w:t>
      </w:r>
      <w:r w:rsidR="2856497C" w:rsidRPr="00A72E75">
        <w:t>dodatkowych celów środowiskowych związanych z zachowaniem przepływu środowiskowego</w:t>
      </w:r>
      <w:r w:rsidR="1D62C0BD" w:rsidRPr="007803DD">
        <w:t>.</w:t>
      </w:r>
    </w:p>
    <w:p w14:paraId="53B22C76" w14:textId="11065C55" w:rsidR="003068D1" w:rsidRPr="00B108DC" w:rsidRDefault="000A3098" w:rsidP="002D742F">
      <w:pPr>
        <w:pStyle w:val="Bold"/>
        <w:ind w:firstLine="360"/>
        <w:rPr>
          <w:b w:val="0"/>
          <w:bCs/>
        </w:rPr>
      </w:pPr>
      <w:r w:rsidRPr="00B108DC">
        <w:rPr>
          <w:b w:val="0"/>
          <w:bCs/>
        </w:rPr>
        <w:t xml:space="preserve">ETAP I polegać będzie na: </w:t>
      </w:r>
    </w:p>
    <w:p w14:paraId="29F2C92C" w14:textId="650D8D21" w:rsidR="2C9A69AB" w:rsidRDefault="2C9A69AB" w:rsidP="00E862C5">
      <w:pPr>
        <w:pStyle w:val="Bold"/>
        <w:numPr>
          <w:ilvl w:val="0"/>
          <w:numId w:val="20"/>
        </w:numPr>
        <w:ind w:left="723"/>
      </w:pPr>
      <w:r>
        <w:t xml:space="preserve">opracowaniu </w:t>
      </w:r>
      <w:r w:rsidR="60E1A00C">
        <w:t xml:space="preserve">metodyki, </w:t>
      </w:r>
      <w:r w:rsidR="4F9F7185">
        <w:t>ustal</w:t>
      </w:r>
      <w:r w:rsidR="4BDBC961">
        <w:t>a</w:t>
      </w:r>
      <w:r w:rsidR="4F9F7185">
        <w:t xml:space="preserve">nia celów środowiskowych dla </w:t>
      </w:r>
      <w:r w:rsidR="2990BCF0">
        <w:t xml:space="preserve">każdej </w:t>
      </w:r>
      <w:proofErr w:type="spellStart"/>
      <w:r w:rsidR="4F9F7185">
        <w:t>jcw</w:t>
      </w:r>
      <w:proofErr w:type="spellEnd"/>
      <w:r w:rsidR="4F9F7185">
        <w:t xml:space="preserve"> i obszarów chronionych</w:t>
      </w:r>
      <w:r w:rsidR="54F93C25">
        <w:t xml:space="preserve"> </w:t>
      </w:r>
      <w:r w:rsidR="347E48EB">
        <w:t>oraz</w:t>
      </w:r>
      <w:r w:rsidR="102D14D7">
        <w:t xml:space="preserve"> </w:t>
      </w:r>
      <w:r w:rsidR="4DA44091">
        <w:t>metodyki sporządzenia</w:t>
      </w:r>
      <w:r w:rsidR="3232C0DC">
        <w:t xml:space="preserve"> </w:t>
      </w:r>
      <w:r w:rsidR="102D14D7">
        <w:t xml:space="preserve">rejestru </w:t>
      </w:r>
      <w:r w:rsidR="717D211F">
        <w:t xml:space="preserve">wykazów </w:t>
      </w:r>
      <w:r w:rsidR="102D14D7">
        <w:t>obszarów chronionych</w:t>
      </w:r>
      <w:r w:rsidR="00EA027F">
        <w:t>;</w:t>
      </w:r>
    </w:p>
    <w:p w14:paraId="66BBF06B" w14:textId="4338D775" w:rsidR="003068D1" w:rsidRPr="00A72E75" w:rsidRDefault="01C88873" w:rsidP="00E862C5">
      <w:pPr>
        <w:pStyle w:val="Bold"/>
        <w:numPr>
          <w:ilvl w:val="0"/>
          <w:numId w:val="20"/>
        </w:numPr>
        <w:ind w:left="723"/>
        <w:rPr>
          <w:rFonts w:cstheme="minorHAnsi"/>
          <w:b w:val="0"/>
          <w:bCs/>
        </w:rPr>
      </w:pPr>
      <w:r>
        <w:t>sporządzeniu</w:t>
      </w:r>
      <w:r w:rsidR="22721A0C">
        <w:t xml:space="preserve"> wykazu obszarów przeznaczonych do ochrony siedlisk lub </w:t>
      </w:r>
      <w:r w:rsidR="22721A0C" w:rsidRPr="00A72E75">
        <w:rPr>
          <w:rFonts w:cstheme="minorHAnsi"/>
          <w:b w:val="0"/>
          <w:bCs/>
        </w:rPr>
        <w:t>gatunków</w:t>
      </w:r>
      <w:r w:rsidR="3AA1D6C7" w:rsidRPr="00A72E75">
        <w:rPr>
          <w:rFonts w:cstheme="minorHAnsi"/>
          <w:b w:val="0"/>
          <w:bCs/>
        </w:rPr>
        <w:t xml:space="preserve"> </w:t>
      </w:r>
      <w:r w:rsidR="3AA1D6C7" w:rsidRPr="00A72E75">
        <w:rPr>
          <w:rFonts w:eastAsia="Segoe UI" w:cstheme="minorHAnsi"/>
          <w:b w:val="0"/>
          <w:bCs/>
          <w:color w:val="333333"/>
        </w:rPr>
        <w:t>dla których utrzymanie lub poprawa stanu wód jest ważnym czynnikiem w ich ochronie</w:t>
      </w:r>
      <w:r w:rsidR="1173D554" w:rsidRPr="00A72E75">
        <w:rPr>
          <w:rFonts w:cstheme="minorHAnsi"/>
          <w:b w:val="0"/>
          <w:bCs/>
        </w:rPr>
        <w:t>;</w:t>
      </w:r>
    </w:p>
    <w:p w14:paraId="5FCEBD90" w14:textId="3BA15AB5" w:rsidR="006F6F58" w:rsidRPr="00F54C64" w:rsidRDefault="6FB5856D" w:rsidP="00E862C5">
      <w:pPr>
        <w:pStyle w:val="Akapitzlist"/>
        <w:numPr>
          <w:ilvl w:val="0"/>
          <w:numId w:val="20"/>
        </w:numPr>
        <w:ind w:left="723"/>
      </w:pPr>
      <w:r w:rsidRPr="056D658D">
        <w:rPr>
          <w:b/>
          <w:bCs/>
        </w:rPr>
        <w:t>opracowaniu</w:t>
      </w:r>
      <w:r w:rsidR="3FC69E32" w:rsidRPr="056D658D">
        <w:rPr>
          <w:b/>
          <w:bCs/>
        </w:rPr>
        <w:t xml:space="preserve"> </w:t>
      </w:r>
      <w:r w:rsidR="6D565029" w:rsidRPr="056D658D">
        <w:rPr>
          <w:b/>
          <w:bCs/>
        </w:rPr>
        <w:t>m</w:t>
      </w:r>
      <w:r w:rsidR="4A5C9C03" w:rsidRPr="056D658D">
        <w:rPr>
          <w:b/>
          <w:bCs/>
        </w:rPr>
        <w:t>etodyki</w:t>
      </w:r>
      <w:r w:rsidR="5DBFF523" w:rsidRPr="056D658D">
        <w:rPr>
          <w:b/>
          <w:bCs/>
        </w:rPr>
        <w:t xml:space="preserve"> </w:t>
      </w:r>
      <w:r w:rsidR="006C3953" w:rsidRPr="056D658D">
        <w:rPr>
          <w:b/>
          <w:bCs/>
        </w:rPr>
        <w:t xml:space="preserve">ustalania </w:t>
      </w:r>
      <w:r w:rsidR="5DBFF523" w:rsidRPr="00A72E75">
        <w:rPr>
          <w:b/>
          <w:bCs/>
        </w:rPr>
        <w:t xml:space="preserve">dodatkowych celów środowiskowych związanych </w:t>
      </w:r>
      <w:r w:rsidRPr="00A72E75">
        <w:br/>
      </w:r>
      <w:r w:rsidR="5DBFF523" w:rsidRPr="00A72E75">
        <w:rPr>
          <w:b/>
          <w:bCs/>
        </w:rPr>
        <w:t>z zachowaniem przepływu środowiskowego</w:t>
      </w:r>
      <w:r w:rsidR="69AE9B4D" w:rsidRPr="056D658D">
        <w:rPr>
          <w:b/>
          <w:bCs/>
        </w:rPr>
        <w:t>.</w:t>
      </w:r>
    </w:p>
    <w:p w14:paraId="385B2C4F" w14:textId="2E608322" w:rsidR="003A21AC" w:rsidRPr="003A21AC" w:rsidRDefault="003A21AC" w:rsidP="003A21AC">
      <w:pPr>
        <w:pStyle w:val="Bold"/>
        <w:rPr>
          <w:b w:val="0"/>
          <w:bCs/>
        </w:rPr>
      </w:pPr>
      <w:r w:rsidRPr="003A21AC">
        <w:rPr>
          <w:b w:val="0"/>
          <w:bCs/>
        </w:rPr>
        <w:t>W ramach etapu I Wykonawca zrealizuje następujące zadania:</w:t>
      </w:r>
    </w:p>
    <w:p w14:paraId="26AFB8A0" w14:textId="7EB644C4" w:rsidR="00884E6B" w:rsidRDefault="59211A7C" w:rsidP="002470EB">
      <w:pPr>
        <w:pStyle w:val="Nagwek3"/>
      </w:pPr>
      <w:r>
        <w:t>Opracowanie</w:t>
      </w:r>
      <w:r w:rsidR="6D055F8F">
        <w:t xml:space="preserve"> </w:t>
      </w:r>
      <w:r w:rsidR="78CD94E4">
        <w:t>metodyki, ustal</w:t>
      </w:r>
      <w:r w:rsidR="3EF93976">
        <w:t>a</w:t>
      </w:r>
      <w:r w:rsidR="78CD94E4">
        <w:t xml:space="preserve">nia celów środowiskowych dla każdej </w:t>
      </w:r>
      <w:proofErr w:type="spellStart"/>
      <w:r w:rsidR="78CD94E4">
        <w:t>jcw</w:t>
      </w:r>
      <w:proofErr w:type="spellEnd"/>
      <w:r w:rsidR="78CD94E4">
        <w:t xml:space="preserve"> i obszarów chronionych oraz sporządzenia rejestru</w:t>
      </w:r>
      <w:r w:rsidR="717D211F">
        <w:t xml:space="preserve"> wykazów</w:t>
      </w:r>
      <w:r w:rsidR="78CD94E4">
        <w:t xml:space="preserve"> obszarów chronionych </w:t>
      </w:r>
    </w:p>
    <w:p w14:paraId="06ACBB19" w14:textId="71B11666" w:rsidR="00C02EF8" w:rsidRPr="00B108DC" w:rsidRDefault="4181364C">
      <w:r>
        <w:t>M</w:t>
      </w:r>
      <w:r w:rsidR="48A60508">
        <w:t>etodyk</w:t>
      </w:r>
      <w:r w:rsidR="08A19F74">
        <w:t>a</w:t>
      </w:r>
      <w:r w:rsidR="5AD328A6">
        <w:t xml:space="preserve"> będąc</w:t>
      </w:r>
      <w:r>
        <w:t>a</w:t>
      </w:r>
      <w:r w:rsidR="6EE984C8">
        <w:t xml:space="preserve"> wynikiem </w:t>
      </w:r>
      <w:r w:rsidR="39CA29E6">
        <w:t>niniejszego zadania zawierać będzie</w:t>
      </w:r>
      <w:r w:rsidR="76A2D26C">
        <w:t xml:space="preserve"> </w:t>
      </w:r>
      <w:r w:rsidR="3C82C827">
        <w:t xml:space="preserve">opis </w:t>
      </w:r>
      <w:r w:rsidR="51301C37">
        <w:t>spos</w:t>
      </w:r>
      <w:r w:rsidR="00831DCD">
        <w:t>o</w:t>
      </w:r>
      <w:r w:rsidR="51301C37">
        <w:t>b</w:t>
      </w:r>
      <w:r w:rsidR="3C82C827">
        <w:t>u</w:t>
      </w:r>
      <w:r w:rsidR="51301C37">
        <w:t xml:space="preserve"> </w:t>
      </w:r>
      <w:r w:rsidR="2E37EBA5">
        <w:t xml:space="preserve">w jaki zostaną </w:t>
      </w:r>
      <w:r w:rsidR="51301C37">
        <w:t>ustal</w:t>
      </w:r>
      <w:r w:rsidR="2E37EBA5">
        <w:t>one</w:t>
      </w:r>
      <w:r w:rsidR="51301C37">
        <w:t xml:space="preserve"> ce</w:t>
      </w:r>
      <w:r w:rsidR="2E37EBA5">
        <w:t>le</w:t>
      </w:r>
      <w:r w:rsidR="51301C37">
        <w:t xml:space="preserve"> środowiskow</w:t>
      </w:r>
      <w:r w:rsidR="2E37EBA5">
        <w:t>e</w:t>
      </w:r>
      <w:r w:rsidR="00E76B0A">
        <w:t xml:space="preserve"> dla</w:t>
      </w:r>
      <w:r w:rsidR="39CA29E6">
        <w:t>:</w:t>
      </w:r>
    </w:p>
    <w:p w14:paraId="5B09E79D" w14:textId="03EADAF4" w:rsidR="083EECB6" w:rsidRDefault="00ED0224" w:rsidP="00E862C5">
      <w:pPr>
        <w:pStyle w:val="Akapitzlist"/>
        <w:numPr>
          <w:ilvl w:val="0"/>
          <w:numId w:val="18"/>
        </w:numPr>
      </w:pPr>
      <w:proofErr w:type="spellStart"/>
      <w:r>
        <w:t>jcwp</w:t>
      </w:r>
      <w:proofErr w:type="spellEnd"/>
      <w:r w:rsidR="00E76B0A">
        <w:t xml:space="preserve"> niewyznaczonych jako sztuczne lub silnie zmienione;</w:t>
      </w:r>
      <w:r w:rsidR="00701945">
        <w:t xml:space="preserve"> </w:t>
      </w:r>
      <w:r w:rsidR="00C16F23">
        <w:t>;</w:t>
      </w:r>
    </w:p>
    <w:p w14:paraId="5FD835F5" w14:textId="0029E64C" w:rsidR="00E76B0A" w:rsidRDefault="00E76B0A" w:rsidP="00E862C5">
      <w:pPr>
        <w:pStyle w:val="Akapitzlist"/>
        <w:numPr>
          <w:ilvl w:val="0"/>
          <w:numId w:val="18"/>
        </w:numPr>
      </w:pPr>
      <w:r>
        <w:t xml:space="preserve">sztucznych i silnie zmienionych </w:t>
      </w:r>
      <w:proofErr w:type="spellStart"/>
      <w:r>
        <w:t>jcwp</w:t>
      </w:r>
      <w:proofErr w:type="spellEnd"/>
      <w:r>
        <w:t>;</w:t>
      </w:r>
    </w:p>
    <w:p w14:paraId="41679B9B" w14:textId="6F106E34" w:rsidR="00C16F23" w:rsidRPr="00B108DC" w:rsidRDefault="62A32B2B" w:rsidP="00E862C5">
      <w:pPr>
        <w:pStyle w:val="Akapitzlist"/>
        <w:numPr>
          <w:ilvl w:val="0"/>
          <w:numId w:val="18"/>
        </w:numPr>
      </w:pPr>
      <w:proofErr w:type="spellStart"/>
      <w:r>
        <w:t>jcwpd</w:t>
      </w:r>
      <w:proofErr w:type="spellEnd"/>
      <w:r w:rsidR="51C691F2">
        <w:t>;</w:t>
      </w:r>
    </w:p>
    <w:p w14:paraId="5601F442" w14:textId="6460AD03" w:rsidR="00AC2D48" w:rsidRDefault="3DBEF7EF" w:rsidP="00E862C5">
      <w:pPr>
        <w:pStyle w:val="Akapitzlist"/>
        <w:numPr>
          <w:ilvl w:val="0"/>
          <w:numId w:val="18"/>
        </w:numPr>
      </w:pPr>
      <w:r>
        <w:t>obszarów chronionych</w:t>
      </w:r>
      <w:r w:rsidR="6DEB5B57">
        <w:t>;</w:t>
      </w:r>
    </w:p>
    <w:p w14:paraId="2FDB09D0" w14:textId="4A08FB29" w:rsidR="00701945" w:rsidRDefault="00701945" w:rsidP="002D742F">
      <w:pPr>
        <w:ind w:firstLine="708"/>
      </w:pPr>
      <w:r>
        <w:t>w tym:</w:t>
      </w:r>
    </w:p>
    <w:p w14:paraId="3E661156" w14:textId="04A7DCF9" w:rsidR="002160A6" w:rsidRDefault="23EF4B7E" w:rsidP="00E862C5">
      <w:pPr>
        <w:pStyle w:val="Akapitzlist"/>
        <w:numPr>
          <w:ilvl w:val="0"/>
          <w:numId w:val="18"/>
        </w:numPr>
      </w:pPr>
      <w:r>
        <w:t>określające</w:t>
      </w:r>
      <w:r w:rsidR="4673A0D7">
        <w:t xml:space="preserve"> bardziej rygorystyczne wymagania zgodnie z art. 62</w:t>
      </w:r>
      <w:r w:rsidR="293CF354">
        <w:t xml:space="preserve"> </w:t>
      </w:r>
      <w:r w:rsidR="00B62243">
        <w:t>p</w:t>
      </w:r>
      <w:r w:rsidR="6DA6CB9A">
        <w:t>rawa wodnego</w:t>
      </w:r>
      <w:r w:rsidR="4673A0D7">
        <w:t>;</w:t>
      </w:r>
    </w:p>
    <w:p w14:paraId="77EA6768" w14:textId="171014C5" w:rsidR="005C45BC" w:rsidRDefault="23EF4B7E" w:rsidP="00E862C5">
      <w:pPr>
        <w:pStyle w:val="Akapitzlist"/>
        <w:numPr>
          <w:ilvl w:val="0"/>
          <w:numId w:val="18"/>
        </w:numPr>
      </w:pPr>
      <w:r>
        <w:t>mniej rygorystyczne</w:t>
      </w:r>
      <w:r w:rsidR="4673A0D7">
        <w:t xml:space="preserve"> niż określone w art. 56, art. 57 oraz art. 59</w:t>
      </w:r>
      <w:r w:rsidR="6DA6CB9A">
        <w:t xml:space="preserve"> prawa wodnego</w:t>
      </w:r>
      <w:r w:rsidR="22991FCF">
        <w:t xml:space="preserve"> </w:t>
      </w:r>
      <w:r w:rsidR="4673A0D7">
        <w:t>dla wybranych jednolitych części wód</w:t>
      </w:r>
      <w:r w:rsidR="2AE8D6A1">
        <w:t>.</w:t>
      </w:r>
    </w:p>
    <w:p w14:paraId="06ADED37" w14:textId="301B9EF4" w:rsidR="00113F7E" w:rsidRPr="00B91B48" w:rsidRDefault="35D9FF01" w:rsidP="63A95FE8">
      <w:pPr>
        <w:ind w:left="-20" w:right="-20"/>
        <w:rPr>
          <w:rFonts w:ascii="Calibri" w:eastAsia="Calibri" w:hAnsi="Calibri" w:cs="Calibri"/>
        </w:rPr>
      </w:pPr>
      <w:r>
        <w:t xml:space="preserve">Metodyka będzie zawierała opis procedury ustalania odstępstw od celów środowiskowych dla wszystkich </w:t>
      </w:r>
      <w:proofErr w:type="spellStart"/>
      <w:r>
        <w:t>jcw</w:t>
      </w:r>
      <w:proofErr w:type="spellEnd"/>
      <w:r>
        <w:t xml:space="preserve"> z art. 4 </w:t>
      </w:r>
      <w:r w:rsidR="3C63A859">
        <w:t xml:space="preserve">ust. </w:t>
      </w:r>
      <w:r w:rsidR="68B52391">
        <w:t>5</w:t>
      </w:r>
      <w:r w:rsidR="79FFAD83">
        <w:t xml:space="preserve"> </w:t>
      </w:r>
      <w:r w:rsidR="246801EB">
        <w:t>RDW</w:t>
      </w:r>
      <w:r>
        <w:t>.</w:t>
      </w:r>
      <w:r w:rsidR="77A56481">
        <w:t xml:space="preserve"> </w:t>
      </w:r>
      <w:r w:rsidR="79FFAD83">
        <w:t>Wykonawca dokona przeglądu</w:t>
      </w:r>
      <w:r w:rsidR="6F0C5F30">
        <w:t>, wraz z opisem metodycznym,</w:t>
      </w:r>
      <w:r w:rsidR="79FFAD83">
        <w:t xml:space="preserve"> wszystkich </w:t>
      </w:r>
      <w:proofErr w:type="spellStart"/>
      <w:r w:rsidR="79FFAD83">
        <w:t>jcw</w:t>
      </w:r>
      <w:proofErr w:type="spellEnd"/>
      <w:r w:rsidR="79FFAD83">
        <w:t xml:space="preserve"> ( powierzchniowych i podziemnych) i zaproponuje odstępstwa z art. 4</w:t>
      </w:r>
      <w:r w:rsidR="5D12C220">
        <w:t xml:space="preserve"> ust</w:t>
      </w:r>
      <w:r w:rsidR="00EE0217">
        <w:t xml:space="preserve"> </w:t>
      </w:r>
      <w:r w:rsidR="79FFAD83">
        <w:t xml:space="preserve">5 RDW ze względu na uwarunkowania naturalne wraz z określeniem celu mniej rygorystycznego (pozostałe odstępstwa, będą przedmiotem analiz w ramach opracowania III </w:t>
      </w:r>
      <w:proofErr w:type="spellStart"/>
      <w:r w:rsidR="79FFAD83">
        <w:t>aPGW</w:t>
      </w:r>
      <w:proofErr w:type="spellEnd"/>
      <w:r w:rsidR="0E366B85">
        <w:t>)</w:t>
      </w:r>
      <w:r w:rsidR="79FFAD83">
        <w:t xml:space="preserve">. W przypadku odstępstw z art. </w:t>
      </w:r>
      <w:r w:rsidR="79FFAD83">
        <w:lastRenderedPageBreak/>
        <w:t>4</w:t>
      </w:r>
      <w:r w:rsidR="7C975EBB">
        <w:t xml:space="preserve"> ust.</w:t>
      </w:r>
      <w:r w:rsidR="79FFAD83">
        <w:t xml:space="preserve">5 </w:t>
      </w:r>
      <w:r w:rsidR="0E366B85">
        <w:t xml:space="preserve">RDW </w:t>
      </w:r>
      <w:r w:rsidR="79FFAD83">
        <w:t>z przyczyn antropogenicznych</w:t>
      </w:r>
      <w:r w:rsidR="0E366B85">
        <w:t>,</w:t>
      </w:r>
      <w:r w:rsidR="79FFAD83">
        <w:t xml:space="preserve"> Wykonawca zaproponuje w metodyce sposób podejścia do wykorzystania przy opracowaniu III </w:t>
      </w:r>
      <w:proofErr w:type="spellStart"/>
      <w:r w:rsidR="79FFAD83">
        <w:t>aPGW</w:t>
      </w:r>
      <w:proofErr w:type="spellEnd"/>
      <w:r w:rsidR="79FFAD83">
        <w:t>.</w:t>
      </w:r>
      <w:r w:rsidR="46CBD405" w:rsidRPr="056D658D">
        <w:rPr>
          <w:rFonts w:ascii="Calibri" w:eastAsia="Calibri" w:hAnsi="Calibri" w:cs="Calibri"/>
        </w:rPr>
        <w:t xml:space="preserve"> </w:t>
      </w:r>
    </w:p>
    <w:p w14:paraId="694D5D8A" w14:textId="0653439A" w:rsidR="00BC03B4" w:rsidRDefault="78CD94E4" w:rsidP="00BC03B4">
      <w:r>
        <w:t>Ponadto w metodyce Wykonawca opisze sposób w jaki zostanie zaktualizowany rejestr wykazów obszarów chronionych w skład</w:t>
      </w:r>
      <w:r w:rsidR="449D0DB0">
        <w:t>,</w:t>
      </w:r>
      <w:r>
        <w:t xml:space="preserve"> którego zgodnie z art. 317 ust. 4 prawa wodnego wchodzą wykazy:</w:t>
      </w:r>
    </w:p>
    <w:p w14:paraId="580A6C2B" w14:textId="77777777" w:rsidR="00BC03B4" w:rsidRDefault="00BC03B4" w:rsidP="00E862C5">
      <w:pPr>
        <w:pStyle w:val="Akapitzlist"/>
        <w:numPr>
          <w:ilvl w:val="0"/>
          <w:numId w:val="16"/>
        </w:numPr>
      </w:pPr>
      <w:proofErr w:type="spellStart"/>
      <w:r>
        <w:t>jcw</w:t>
      </w:r>
      <w:proofErr w:type="spellEnd"/>
      <w:r>
        <w:t xml:space="preserve"> przeznaczonych do poboru wody na potrzeby zaopatrzenia ludności w wodę przeznaczoną do spożycia przez ludzi, o których mowa w art. 71; </w:t>
      </w:r>
    </w:p>
    <w:p w14:paraId="22E4A330" w14:textId="77777777" w:rsidR="00BC03B4" w:rsidRDefault="00BC03B4" w:rsidP="00E862C5">
      <w:pPr>
        <w:pStyle w:val="Akapitzlist"/>
        <w:numPr>
          <w:ilvl w:val="0"/>
          <w:numId w:val="16"/>
        </w:numPr>
      </w:pPr>
      <w:proofErr w:type="spellStart"/>
      <w:r>
        <w:t>jcw</w:t>
      </w:r>
      <w:proofErr w:type="spellEnd"/>
      <w:r>
        <w:t xml:space="preserve"> przeznaczonych do celów rekreacyjnych, w tym kąpieliskowych;</w:t>
      </w:r>
    </w:p>
    <w:p w14:paraId="38551BB0" w14:textId="77777777" w:rsidR="00BC03B4" w:rsidRDefault="00BC03B4" w:rsidP="00E862C5">
      <w:pPr>
        <w:pStyle w:val="Akapitzlist"/>
        <w:numPr>
          <w:ilvl w:val="0"/>
          <w:numId w:val="16"/>
        </w:numPr>
      </w:pPr>
      <w:r>
        <w:t>obszarów wrażliwych na eutrofizację wywołaną zanieczyszczeniami pochodzącymi ze źródeł komunalnych rozumianą jako wzbogacenie wód biogenami, w szczególności związkami azotu lub fosforu, powodującymi przyspieszony wzrost glonów oraz wyższych form życia roślinnego, w wyniku którego następują niepożądane zakłócenia biologicznych stosunków w środowisku wodnym oraz pogorszenie jakości tych wód;</w:t>
      </w:r>
    </w:p>
    <w:p w14:paraId="34141212" w14:textId="77777777" w:rsidR="00BC03B4" w:rsidRDefault="00BC03B4" w:rsidP="00E862C5">
      <w:pPr>
        <w:pStyle w:val="Akapitzlist"/>
        <w:numPr>
          <w:ilvl w:val="0"/>
          <w:numId w:val="16"/>
        </w:numPr>
      </w:pPr>
      <w:r>
        <w:t>obszarów przeznaczonych do ochrony siedlisk lub gatunków, o których mowa w przepisach ustawy z dnia 16 kwietnia 2004 r. o ochronie przyrody, dla których utrzymanie lub poprawa stanu wód jest ważnym czynnikiem w ich ochronie;</w:t>
      </w:r>
    </w:p>
    <w:p w14:paraId="0105FBEF" w14:textId="77777777" w:rsidR="00BC03B4" w:rsidRDefault="00BC03B4" w:rsidP="00E862C5">
      <w:pPr>
        <w:pStyle w:val="Akapitzlist"/>
        <w:numPr>
          <w:ilvl w:val="0"/>
          <w:numId w:val="16"/>
        </w:numPr>
      </w:pPr>
      <w:r>
        <w:t>obszarów przeznaczonych do ochrony gatunków zwierząt wodnych o znaczeniu gospodarczym.</w:t>
      </w:r>
    </w:p>
    <w:p w14:paraId="5EAF1C3A" w14:textId="77777777" w:rsidR="008711A0" w:rsidRDefault="00BC03B4" w:rsidP="008711A0">
      <w:r>
        <w:t>Sposób uwzględnienia k</w:t>
      </w:r>
      <w:r w:rsidRPr="000A0764">
        <w:t>ażd</w:t>
      </w:r>
      <w:r>
        <w:t>ego</w:t>
      </w:r>
      <w:r w:rsidRPr="000A0764">
        <w:t xml:space="preserve"> z 5 wykazów </w:t>
      </w:r>
      <w:r>
        <w:t xml:space="preserve">w rejestrze </w:t>
      </w:r>
      <w:r w:rsidR="0038054F">
        <w:t xml:space="preserve">wykazów </w:t>
      </w:r>
      <w:r>
        <w:t xml:space="preserve">obszarów chronionych </w:t>
      </w:r>
      <w:r w:rsidRPr="000A0764">
        <w:t>zostanie opisany w metodyce.</w:t>
      </w:r>
      <w:r w:rsidR="008711A0" w:rsidRPr="008711A0">
        <w:t xml:space="preserve"> </w:t>
      </w:r>
    </w:p>
    <w:p w14:paraId="500D5B4F" w14:textId="28714033" w:rsidR="008711A0" w:rsidRDefault="4DE1F2C3" w:rsidP="008711A0">
      <w:r>
        <w:t>Element</w:t>
      </w:r>
      <w:r w:rsidR="7DE4DAD3">
        <w:t>y</w:t>
      </w:r>
      <w:r>
        <w:t xml:space="preserve"> metodyki </w:t>
      </w:r>
      <w:r w:rsidR="7DE4DAD3">
        <w:t xml:space="preserve">dotyczące </w:t>
      </w:r>
      <w:r>
        <w:t xml:space="preserve">sporządzenia aktualizacji wykazu obszarów przeznaczonych do ochrony siedlisk lub gatunków </w:t>
      </w:r>
      <w:r w:rsidR="44A473E7">
        <w:t>będą podlegać akceptacji</w:t>
      </w:r>
      <w:r>
        <w:t xml:space="preserve"> przez Zamawiającego </w:t>
      </w:r>
      <w:r w:rsidR="12A8181D">
        <w:t xml:space="preserve">na etapie </w:t>
      </w:r>
      <w:r w:rsidR="6E3C5499">
        <w:t>przed</w:t>
      </w:r>
      <w:r>
        <w:t xml:space="preserve"> sporządzeniem wykazu </w:t>
      </w:r>
      <w:r w:rsidR="7DE4DAD3">
        <w:t>obszarów przeznaczonych do ochrony siedlisk lub gatunków, który jest przedmiotem Zadania 2.</w:t>
      </w:r>
    </w:p>
    <w:p w14:paraId="5D62AF88" w14:textId="2571CD2E" w:rsidR="00666429" w:rsidRDefault="00FC4601" w:rsidP="008711A0">
      <w:r>
        <w:t xml:space="preserve">Metodyka </w:t>
      </w:r>
      <w:r w:rsidR="00903C16">
        <w:t xml:space="preserve">ustalania celów </w:t>
      </w:r>
      <w:r w:rsidR="00E704AE">
        <w:t>środowiskowych</w:t>
      </w:r>
      <w:r w:rsidR="004E065D">
        <w:t xml:space="preserve"> uwzględni</w:t>
      </w:r>
      <w:r w:rsidR="0021164B">
        <w:t xml:space="preserve"> informację o stopniu oceny osiągnięcia celów środowiskowych </w:t>
      </w:r>
      <w:proofErr w:type="spellStart"/>
      <w:r w:rsidR="0021164B">
        <w:t>jcw</w:t>
      </w:r>
      <w:proofErr w:type="spellEnd"/>
      <w:r w:rsidR="0021164B">
        <w:t xml:space="preserve"> dostępną w II </w:t>
      </w:r>
      <w:proofErr w:type="spellStart"/>
      <w:r w:rsidR="0021164B">
        <w:t>aPGW</w:t>
      </w:r>
      <w:proofErr w:type="spellEnd"/>
      <w:r w:rsidR="0021164B">
        <w:t xml:space="preserve"> za</w:t>
      </w:r>
      <w:r w:rsidR="00144FB3">
        <w:t>ktualizowan</w:t>
      </w:r>
      <w:r w:rsidR="00CC2229">
        <w:t>ą</w:t>
      </w:r>
      <w:r w:rsidR="00144FB3">
        <w:t xml:space="preserve"> o następujące dane</w:t>
      </w:r>
      <w:r w:rsidR="0021164B">
        <w:t xml:space="preserve"> </w:t>
      </w:r>
      <w:r w:rsidR="008E6F40">
        <w:t>:</w:t>
      </w:r>
    </w:p>
    <w:p w14:paraId="0C583FA9" w14:textId="3D332CC2" w:rsidR="008E6F40" w:rsidRDefault="00864522" w:rsidP="0005531B">
      <w:pPr>
        <w:pStyle w:val="Akapitzlist"/>
        <w:numPr>
          <w:ilvl w:val="0"/>
          <w:numId w:val="24"/>
        </w:numPr>
      </w:pPr>
      <w:r>
        <w:t xml:space="preserve">sposób </w:t>
      </w:r>
      <w:r w:rsidR="00656999">
        <w:t xml:space="preserve">oceny osiągniecia </w:t>
      </w:r>
      <w:r w:rsidR="00DF1713">
        <w:t xml:space="preserve">celów środowiskowych </w:t>
      </w:r>
      <w:proofErr w:type="spellStart"/>
      <w:r w:rsidR="00A04549">
        <w:t>jcw</w:t>
      </w:r>
      <w:proofErr w:type="spellEnd"/>
      <w:r w:rsidR="00A04549">
        <w:t xml:space="preserve"> na podstawie </w:t>
      </w:r>
      <w:r w:rsidR="002C6A73">
        <w:t>corocznych</w:t>
      </w:r>
      <w:r w:rsidR="00873BA1">
        <w:t xml:space="preserve"> klasyfikacji wskaźników</w:t>
      </w:r>
      <w:r w:rsidR="00B86B33">
        <w:t xml:space="preserve"> stanu ekologicznego</w:t>
      </w:r>
      <w:r w:rsidR="00462E7C">
        <w:t xml:space="preserve"> i stanu chemiczn</w:t>
      </w:r>
      <w:r w:rsidR="00366C1C">
        <w:t>e</w:t>
      </w:r>
      <w:r w:rsidR="00462E7C">
        <w:t>go</w:t>
      </w:r>
      <w:r w:rsidR="00366C1C">
        <w:t xml:space="preserve"> za lata</w:t>
      </w:r>
      <w:r w:rsidR="000C1F79">
        <w:t xml:space="preserve"> 2022</w:t>
      </w:r>
      <w:r w:rsidR="00023F22">
        <w:t>, 2023,</w:t>
      </w:r>
      <w:r w:rsidR="00623704">
        <w:t xml:space="preserve"> </w:t>
      </w:r>
      <w:r w:rsidR="000C1F79">
        <w:t>2024</w:t>
      </w:r>
      <w:r w:rsidR="00880492">
        <w:t>;</w:t>
      </w:r>
    </w:p>
    <w:p w14:paraId="3585BBC3" w14:textId="7EA0FF95" w:rsidR="00F84D8F" w:rsidRDefault="00F920E4" w:rsidP="0005531B">
      <w:pPr>
        <w:pStyle w:val="Akapitzlist"/>
        <w:numPr>
          <w:ilvl w:val="0"/>
          <w:numId w:val="24"/>
        </w:numPr>
      </w:pPr>
      <w:r>
        <w:t xml:space="preserve">weryfikację dokonanej oceny </w:t>
      </w:r>
      <w:r w:rsidR="002E185E">
        <w:t xml:space="preserve">osiągniecia </w:t>
      </w:r>
      <w:r w:rsidR="00B85C96">
        <w:t xml:space="preserve">celów </w:t>
      </w:r>
      <w:r w:rsidR="00BA0D6D">
        <w:t xml:space="preserve">w oparciu o ocenę </w:t>
      </w:r>
      <w:r w:rsidR="00F84D8F">
        <w:t xml:space="preserve">stanu </w:t>
      </w:r>
      <w:r w:rsidR="0087024B">
        <w:t xml:space="preserve">wód </w:t>
      </w:r>
      <w:r w:rsidR="00F84D8F">
        <w:t>GIOŚ za lata</w:t>
      </w:r>
      <w:r w:rsidR="00A22E0C">
        <w:t xml:space="preserve"> 2016-2021, </w:t>
      </w:r>
      <w:r w:rsidR="00B84CA2">
        <w:t>lub</w:t>
      </w:r>
      <w:r w:rsidR="0087024B">
        <w:t xml:space="preserve"> nowszej</w:t>
      </w:r>
      <w:r w:rsidR="00B84CA2">
        <w:t xml:space="preserve"> w przypadku dostępności oceny stanu wód GIOŚ za lata</w:t>
      </w:r>
      <w:r w:rsidR="00F84D8F">
        <w:t xml:space="preserve"> 20</w:t>
      </w:r>
      <w:r w:rsidR="00EA7FC6">
        <w:t>19</w:t>
      </w:r>
      <w:r w:rsidR="00F84D8F">
        <w:t>-2024</w:t>
      </w:r>
      <w:r w:rsidR="00D04106">
        <w:t xml:space="preserve"> (</w:t>
      </w:r>
      <w:r w:rsidR="00E400CE">
        <w:t>planowan</w:t>
      </w:r>
      <w:r w:rsidR="00631243">
        <w:t>e</w:t>
      </w:r>
      <w:r w:rsidR="0067073B">
        <w:t xml:space="preserve"> </w:t>
      </w:r>
      <w:r w:rsidR="00E400CE">
        <w:t>zakończeni</w:t>
      </w:r>
      <w:r w:rsidR="0067073B">
        <w:t>e</w:t>
      </w:r>
      <w:r w:rsidR="00E400CE">
        <w:t xml:space="preserve"> III kw. 2025 r.)</w:t>
      </w:r>
      <w:r w:rsidR="00F84D8F">
        <w:t>;</w:t>
      </w:r>
    </w:p>
    <w:p w14:paraId="19E1ABCB" w14:textId="77777777" w:rsidR="00A11862" w:rsidRDefault="00F84D8F" w:rsidP="0005531B">
      <w:pPr>
        <w:pStyle w:val="Akapitzlist"/>
        <w:numPr>
          <w:ilvl w:val="0"/>
          <w:numId w:val="24"/>
        </w:numPr>
      </w:pPr>
      <w:r>
        <w:t xml:space="preserve">sposób weryfikacji </w:t>
      </w:r>
      <w:r w:rsidR="00053C30">
        <w:t xml:space="preserve">osiągnięcia celów środowiskowych dla obszarów chronionych (z zastosowaniem przynajmniej </w:t>
      </w:r>
      <w:r w:rsidR="00A165E1">
        <w:t xml:space="preserve">ankietyzacji jednostek zarządzających obszarami chronionymi oraz innych </w:t>
      </w:r>
      <w:r w:rsidR="005F66FF">
        <w:t>metod oceny wskazanych przez Wykonawcę i zaakceptowanych przez Zamawiającego</w:t>
      </w:r>
      <w:r w:rsidR="00A11862">
        <w:t>;</w:t>
      </w:r>
    </w:p>
    <w:p w14:paraId="27ABBD85" w14:textId="3F0FD4C7" w:rsidR="00B30D1D" w:rsidRDefault="00B30D1D" w:rsidP="008711A0">
      <w:r>
        <w:t xml:space="preserve">Określenie stopnia oceny osiągnięcia celów środowiskowych w ramach niniejszego opracowania zostanie podsumowane w ramach produktu opisanego w ramach Zadania </w:t>
      </w:r>
      <w:r w:rsidR="00443CDF">
        <w:t>5</w:t>
      </w:r>
      <w:r>
        <w:t xml:space="preserve"> i stanowić będzie podstawę do wykonania oceny stopnia osiągnięcia celów środowiskowych w rozumieniu art. 349 ust. 16 ustawy prawo wodne, która zostanie opracowana na potrzeby III</w:t>
      </w:r>
      <w:r w:rsidR="00CB6E4D">
        <w:t xml:space="preserve"> </w:t>
      </w:r>
      <w:proofErr w:type="spellStart"/>
      <w:r>
        <w:t>aPGW</w:t>
      </w:r>
      <w:proofErr w:type="spellEnd"/>
      <w:r>
        <w:t xml:space="preserve">. </w:t>
      </w:r>
    </w:p>
    <w:p w14:paraId="47DF895F" w14:textId="35545AE6" w:rsidR="00CA49B4" w:rsidRDefault="07DF89DD" w:rsidP="63A95FE8">
      <w:r>
        <w:t xml:space="preserve">Na potrzeby opracowania ww. metodyki, Wykonawca dokona przeglądu i analizy opracowań metodyk krajowych i europejskich, przeanalizuje uwagi i rekomendacje KE do PGW oraz weźmie pod uwagę ewentualne zmiany, które są planowane do wprowadzenia w prawie polskim i europejskim w zakresie </w:t>
      </w:r>
      <w:r>
        <w:lastRenderedPageBreak/>
        <w:t xml:space="preserve">dotyczącym przedmiotu zamówienia. W metodyce znajdzie się również rozdział dotyczący zmian </w:t>
      </w:r>
      <w:r w:rsidR="00F91218">
        <w:t xml:space="preserve">i </w:t>
      </w:r>
      <w:r w:rsidR="004161B9">
        <w:t xml:space="preserve">uaktualnień dokonanych od dnia </w:t>
      </w:r>
      <w:r w:rsidR="00C577EA">
        <w:t>wejścia w życie rozporządzeń ustanawiających</w:t>
      </w:r>
      <w:r w:rsidR="00351A9E">
        <w:t xml:space="preserve"> </w:t>
      </w:r>
      <w:r>
        <w:t xml:space="preserve">II </w:t>
      </w:r>
      <w:proofErr w:type="spellStart"/>
      <w:r>
        <w:t>aPGW</w:t>
      </w:r>
      <w:proofErr w:type="spellEnd"/>
      <w:r>
        <w:t>.</w:t>
      </w:r>
    </w:p>
    <w:p w14:paraId="40327917" w14:textId="274B2ABC" w:rsidR="00435F52" w:rsidRPr="00A72E75" w:rsidRDefault="26050F92" w:rsidP="00435F52">
      <w:pPr>
        <w:pStyle w:val="Nagwek3"/>
        <w:rPr>
          <w:rFonts w:cstheme="minorHAnsi"/>
          <w:szCs w:val="22"/>
        </w:rPr>
      </w:pPr>
      <w:bookmarkStart w:id="0" w:name="_Hlk155166420"/>
      <w:r>
        <w:t>Sporządzenie wykazu obszarów przeznaczonych do ochrony siedlisk</w:t>
      </w:r>
      <w:r w:rsidR="22991FCF">
        <w:t xml:space="preserve"> </w:t>
      </w:r>
      <w:r w:rsidR="7E6EF842">
        <w:t>lub</w:t>
      </w:r>
      <w:r>
        <w:t xml:space="preserve"> </w:t>
      </w:r>
      <w:r w:rsidRPr="00A72E75">
        <w:rPr>
          <w:rFonts w:cstheme="minorHAnsi"/>
          <w:szCs w:val="22"/>
        </w:rPr>
        <w:t>gatunków</w:t>
      </w:r>
      <w:r w:rsidR="1D2ED8C1" w:rsidRPr="00A72E75">
        <w:rPr>
          <w:rFonts w:cstheme="minorHAnsi"/>
          <w:szCs w:val="22"/>
        </w:rPr>
        <w:t xml:space="preserve"> </w:t>
      </w:r>
      <w:r w:rsidR="1D2ED8C1" w:rsidRPr="00A72E75">
        <w:rPr>
          <w:rFonts w:eastAsia="Segoe UI" w:cstheme="minorHAnsi"/>
          <w:color w:val="333333"/>
          <w:szCs w:val="22"/>
        </w:rPr>
        <w:t>dla których utrzymanie lub poprawa stanu wód jest ważnym czynnikiem w ich ochronie.</w:t>
      </w:r>
    </w:p>
    <w:p w14:paraId="036FFB49" w14:textId="0C99DA57" w:rsidR="00386456" w:rsidRDefault="7365E634" w:rsidP="00386456">
      <w:r>
        <w:t>N</w:t>
      </w:r>
      <w:r w:rsidR="74CDFF06">
        <w:t>a podstawie</w:t>
      </w:r>
      <w:r w:rsidR="033AA177">
        <w:t xml:space="preserve"> metodyki przygotowanej w ramach </w:t>
      </w:r>
      <w:r w:rsidR="1C8F43C6">
        <w:t>Z</w:t>
      </w:r>
      <w:r w:rsidR="033AA177">
        <w:t xml:space="preserve">adania 1, </w:t>
      </w:r>
      <w:r>
        <w:t xml:space="preserve">Wykonawca </w:t>
      </w:r>
      <w:r w:rsidR="74CDFF06">
        <w:t>sporządzi wykaz</w:t>
      </w:r>
      <w:r w:rsidR="540B8765">
        <w:t xml:space="preserve"> </w:t>
      </w:r>
      <w:r w:rsidR="74CDFF06">
        <w:t>obszarów przeznaczonych do ochrony siedlisk lub gatunków</w:t>
      </w:r>
      <w:r w:rsidR="484D25F2">
        <w:t xml:space="preserve"> </w:t>
      </w:r>
      <w:r w:rsidR="033AA177">
        <w:t xml:space="preserve">o którym mowa w art. 317 ust. 4 pkt 4 ustawy prawo wodne. Wykaz zostanie przygotowany </w:t>
      </w:r>
      <w:r w:rsidR="484D25F2">
        <w:t>w formie tabelarycznej</w:t>
      </w:r>
      <w:r w:rsidR="7F852C21">
        <w:t xml:space="preserve"> (</w:t>
      </w:r>
      <w:r w:rsidR="033AA177">
        <w:t>.</w:t>
      </w:r>
      <w:proofErr w:type="spellStart"/>
      <w:r w:rsidR="7F852C21">
        <w:t>xlsx</w:t>
      </w:r>
      <w:proofErr w:type="spellEnd"/>
      <w:r w:rsidR="7F852C21">
        <w:t>)</w:t>
      </w:r>
      <w:r w:rsidR="484D25F2">
        <w:t xml:space="preserve">, gdzie </w:t>
      </w:r>
      <w:r w:rsidR="46644775">
        <w:t xml:space="preserve">obszary chronione przeznaczone do ochrony siedlisk lub gatunków, zidentyfikowane jako zależne od wód </w:t>
      </w:r>
      <w:r w:rsidR="00770716">
        <w:t>(</w:t>
      </w:r>
      <w:r w:rsidR="46644775">
        <w:t>powierzchniowych</w:t>
      </w:r>
      <w:r w:rsidR="00770716">
        <w:t xml:space="preserve"> lub podziemnych)</w:t>
      </w:r>
      <w:r w:rsidR="46644775">
        <w:t xml:space="preserve"> zostaną przypisane do właściwych </w:t>
      </w:r>
      <w:proofErr w:type="spellStart"/>
      <w:r w:rsidR="46644775">
        <w:t>jcw</w:t>
      </w:r>
      <w:proofErr w:type="spellEnd"/>
      <w:r w:rsidR="46644775">
        <w:t>.</w:t>
      </w:r>
      <w:bookmarkEnd w:id="0"/>
      <w:r w:rsidR="46644775">
        <w:t xml:space="preserve"> Dla ww. obszarów </w:t>
      </w:r>
      <w:r w:rsidR="484D25F2">
        <w:t>określ</w:t>
      </w:r>
      <w:r w:rsidR="46644775">
        <w:t xml:space="preserve">one </w:t>
      </w:r>
      <w:r w:rsidR="1B2E0685">
        <w:t>zostaną</w:t>
      </w:r>
      <w:r w:rsidR="74CDFF06">
        <w:t xml:space="preserve"> wymagania</w:t>
      </w:r>
      <w:r w:rsidR="7F852C21">
        <w:t xml:space="preserve"> stanowiące element celów środowiskowych</w:t>
      </w:r>
      <w:r w:rsidR="74CDFF06">
        <w:t>.</w:t>
      </w:r>
      <w:r w:rsidR="7F852C21">
        <w:t xml:space="preserve"> W zestawieniu</w:t>
      </w:r>
      <w:r w:rsidR="0952D050">
        <w:t xml:space="preserve"> </w:t>
      </w:r>
      <w:r w:rsidR="3DA8A1C4">
        <w:t xml:space="preserve">Wykonawca zamieści także </w:t>
      </w:r>
      <w:r w:rsidR="7F852C21">
        <w:t xml:space="preserve">informacje o: </w:t>
      </w:r>
      <w:r w:rsidR="6051D151">
        <w:t xml:space="preserve">kodzie obszaru chronionego, </w:t>
      </w:r>
      <w:r w:rsidR="60B25B68">
        <w:t xml:space="preserve">typie obszaru </w:t>
      </w:r>
      <w:r w:rsidR="007B5E55">
        <w:t>chronionego</w:t>
      </w:r>
      <w:r w:rsidR="60B25B68">
        <w:t xml:space="preserve">, nazwie obszaru </w:t>
      </w:r>
      <w:r>
        <w:t>c</w:t>
      </w:r>
      <w:r w:rsidR="60B25B68">
        <w:t>hron</w:t>
      </w:r>
      <w:r w:rsidR="2EE33B0F">
        <w:t>ionego</w:t>
      </w:r>
      <w:r w:rsidR="60B25B68">
        <w:t xml:space="preserve">, udziale powierzchni w </w:t>
      </w:r>
      <w:proofErr w:type="spellStart"/>
      <w:r w:rsidR="60B25B68">
        <w:t>jcw</w:t>
      </w:r>
      <w:proofErr w:type="spellEnd"/>
      <w:r w:rsidR="60B25B68">
        <w:t xml:space="preserve">, udziale powierzchni </w:t>
      </w:r>
      <w:proofErr w:type="spellStart"/>
      <w:r w:rsidR="60B25B68">
        <w:t>jcw</w:t>
      </w:r>
      <w:proofErr w:type="spellEnd"/>
      <w:r w:rsidR="60B25B68">
        <w:t xml:space="preserve"> w danym obszarze.</w:t>
      </w:r>
      <w:r w:rsidR="7FE6164F">
        <w:t xml:space="preserve"> Wykaz</w:t>
      </w:r>
      <w:r w:rsidR="32B481FF">
        <w:t xml:space="preserve"> powinien zostać</w:t>
      </w:r>
      <w:r w:rsidR="00330CD5">
        <w:t xml:space="preserve"> </w:t>
      </w:r>
      <w:r w:rsidR="7FE6164F">
        <w:t>opracowany również w pos</w:t>
      </w:r>
      <w:r w:rsidR="0B72A3CC">
        <w:t>taci geobazy</w:t>
      </w:r>
      <w:r w:rsidR="46644775">
        <w:t>, w której w</w:t>
      </w:r>
      <w:r w:rsidR="1FDFC151">
        <w:t xml:space="preserve">arstwy przestrzenne </w:t>
      </w:r>
      <w:r w:rsidR="46644775">
        <w:t>dot.</w:t>
      </w:r>
      <w:r w:rsidR="1FDFC151">
        <w:t xml:space="preserve"> obszarów przeznaczonych d</w:t>
      </w:r>
      <w:r w:rsidR="00D01AEE">
        <w:t>o</w:t>
      </w:r>
      <w:r w:rsidR="1FDFC151">
        <w:t xml:space="preserve"> ochrony siedlisk </w:t>
      </w:r>
      <w:r w:rsidR="2CD68E84">
        <w:t>lub</w:t>
      </w:r>
      <w:r w:rsidR="1FDFC151">
        <w:t xml:space="preserve"> gatunków przygotowane zostaną oddzielnie dla każdej z form ochrony przyrody.</w:t>
      </w:r>
      <w:r w:rsidR="46644775">
        <w:t xml:space="preserve"> Tak przygotowany wykaz zostanie wykorzystany jako jeden </w:t>
      </w:r>
      <w:r w:rsidR="006A0596">
        <w:br/>
      </w:r>
      <w:r w:rsidR="46644775">
        <w:t xml:space="preserve">z elementów rejestru </w:t>
      </w:r>
      <w:r w:rsidR="717D211F">
        <w:t xml:space="preserve">wykazów </w:t>
      </w:r>
      <w:r w:rsidR="46644775">
        <w:t xml:space="preserve">obszarów chronionych, który sporządzony zostanie przez Wykonawcę w ramach Zadania </w:t>
      </w:r>
      <w:r w:rsidR="0F66FAF7">
        <w:t>5</w:t>
      </w:r>
      <w:r w:rsidR="46644775">
        <w:t>.</w:t>
      </w:r>
    </w:p>
    <w:p w14:paraId="22B2C6AE" w14:textId="0AC97F5C" w:rsidR="00BC574C" w:rsidRPr="007803DD" w:rsidRDefault="395ACD0C" w:rsidP="002470EB">
      <w:pPr>
        <w:pStyle w:val="Nagwek3"/>
      </w:pPr>
      <w:bookmarkStart w:id="1" w:name="_Hlk155166449"/>
      <w:r>
        <w:t>Opracowanie metodyki</w:t>
      </w:r>
      <w:r w:rsidR="40605802">
        <w:t xml:space="preserve"> </w:t>
      </w:r>
      <w:r w:rsidR="3694FED2" w:rsidRPr="00A72E75">
        <w:t>ustalania dodatkowych</w:t>
      </w:r>
      <w:r w:rsidR="40605802" w:rsidRPr="00A72E75">
        <w:t xml:space="preserve"> celów środowiskowych związanych </w:t>
      </w:r>
      <w:r w:rsidR="006A0596">
        <w:br/>
      </w:r>
      <w:r w:rsidR="40605802" w:rsidRPr="00A72E75">
        <w:t>z zachowaniem przepływu środowiskowego</w:t>
      </w:r>
    </w:p>
    <w:p w14:paraId="323CBB5A" w14:textId="69407CB1" w:rsidR="00273D8B" w:rsidRDefault="2CF47F75" w:rsidP="00273D8B">
      <w:r w:rsidRPr="00A72E75">
        <w:t>Metodyka</w:t>
      </w:r>
      <w:r w:rsidR="22D2D94D" w:rsidRPr="00A72E75">
        <w:t xml:space="preserve"> </w:t>
      </w:r>
      <w:r w:rsidR="0C2B3E97" w:rsidRPr="00A72E75">
        <w:t xml:space="preserve">wyznaczenia </w:t>
      </w:r>
      <w:r w:rsidR="22BDAB35" w:rsidRPr="00A72E75">
        <w:t>dodatkowych</w:t>
      </w:r>
      <w:r w:rsidR="22D2D94D" w:rsidRPr="00A72E75">
        <w:t xml:space="preserve"> celów środowiskowych związanych z zachowaniem przepływu środowiskowego</w:t>
      </w:r>
      <w:r w:rsidR="22D2D94D" w:rsidRPr="007803DD">
        <w:t xml:space="preserve"> dl</w:t>
      </w:r>
      <w:r w:rsidR="22D2D94D">
        <w:t xml:space="preserve">a </w:t>
      </w:r>
      <w:proofErr w:type="spellStart"/>
      <w:r w:rsidR="22D2D94D">
        <w:t>jcwp</w:t>
      </w:r>
      <w:proofErr w:type="spellEnd"/>
      <w:r w:rsidR="22D2D94D">
        <w:t xml:space="preserve"> rzecznych</w:t>
      </w:r>
      <w:r w:rsidR="4499514C">
        <w:t xml:space="preserve"> </w:t>
      </w:r>
      <w:r w:rsidR="223D9B29">
        <w:t>powinn</w:t>
      </w:r>
      <w:r>
        <w:t>a</w:t>
      </w:r>
      <w:r w:rsidR="223D9B29">
        <w:t xml:space="preserve"> zawierać :</w:t>
      </w:r>
    </w:p>
    <w:bookmarkEnd w:id="1"/>
    <w:p w14:paraId="2DEDCFA5" w14:textId="08D95049" w:rsidR="00386456" w:rsidRDefault="1EB4E834" w:rsidP="00E862C5">
      <w:pPr>
        <w:pStyle w:val="Akapitzlist"/>
        <w:numPr>
          <w:ilvl w:val="0"/>
          <w:numId w:val="22"/>
        </w:numPr>
      </w:pPr>
      <w:r>
        <w:t>d</w:t>
      </w:r>
      <w:r w:rsidR="20E79A29">
        <w:t xml:space="preserve">efinicję przepływu środowiskowego przyjętą na potrzeby </w:t>
      </w:r>
      <w:r w:rsidR="1B956C3B">
        <w:t>ustalania</w:t>
      </w:r>
      <w:r w:rsidR="20E79A29">
        <w:t xml:space="preserve"> celów środowiskowych</w:t>
      </w:r>
      <w:r w:rsidR="3537FCBF">
        <w:t>;</w:t>
      </w:r>
    </w:p>
    <w:p w14:paraId="5E97E965" w14:textId="5D08D96B" w:rsidR="00E53A41" w:rsidRDefault="5A4C9010" w:rsidP="00E862C5">
      <w:pPr>
        <w:pStyle w:val="Akapitzlist"/>
        <w:numPr>
          <w:ilvl w:val="0"/>
          <w:numId w:val="22"/>
        </w:numPr>
      </w:pPr>
      <w:r>
        <w:t>s</w:t>
      </w:r>
      <w:r w:rsidR="20E79A29">
        <w:t xml:space="preserve">posób doboru </w:t>
      </w:r>
      <w:r w:rsidR="10836D9C">
        <w:t xml:space="preserve">(kryteria wyboru) </w:t>
      </w:r>
      <w:r w:rsidR="20E79A29">
        <w:t xml:space="preserve">jednolitych części wód powierzchniowych, </w:t>
      </w:r>
      <w:r w:rsidR="09F9DBB7">
        <w:t xml:space="preserve">dla których zostanie </w:t>
      </w:r>
      <w:r w:rsidR="4F0F2864">
        <w:t>ustalony</w:t>
      </w:r>
      <w:r w:rsidR="09F9DBB7">
        <w:t xml:space="preserve"> cel środowiskowy związany z zachowaniem przepływu środowiskowego</w:t>
      </w:r>
      <w:r w:rsidR="2E619AFD">
        <w:t xml:space="preserve">, </w:t>
      </w:r>
      <w:r w:rsidR="006A0596">
        <w:br/>
      </w:r>
      <w:r w:rsidR="2E619AFD" w:rsidRPr="056D658D">
        <w:rPr>
          <w:rFonts w:ascii="Calibri" w:eastAsia="Calibri" w:hAnsi="Calibri" w:cs="Calibri"/>
        </w:rPr>
        <w:t>w tym weryfikacj</w:t>
      </w:r>
      <w:r w:rsidR="7736283A" w:rsidRPr="056D658D">
        <w:rPr>
          <w:rFonts w:ascii="Calibri" w:eastAsia="Calibri" w:hAnsi="Calibri" w:cs="Calibri"/>
        </w:rPr>
        <w:t>ę</w:t>
      </w:r>
      <w:r w:rsidR="2E619AFD" w:rsidRPr="056D658D">
        <w:rPr>
          <w:rFonts w:ascii="Calibri" w:eastAsia="Calibri" w:hAnsi="Calibri" w:cs="Calibri"/>
        </w:rPr>
        <w:t xml:space="preserve"> obowiązujących wymagań dla obszarów przyrodniczych w zakresie celu „</w:t>
      </w:r>
      <w:proofErr w:type="spellStart"/>
      <w:r w:rsidR="2E619AFD" w:rsidRPr="056D658D">
        <w:rPr>
          <w:rFonts w:ascii="Calibri" w:eastAsia="Calibri" w:hAnsi="Calibri" w:cs="Calibri"/>
        </w:rPr>
        <w:t>Ponadkorytowy</w:t>
      </w:r>
      <w:proofErr w:type="spellEnd"/>
      <w:r w:rsidR="2E619AFD" w:rsidRPr="056D658D">
        <w:rPr>
          <w:rFonts w:ascii="Calibri" w:eastAsia="Calibri" w:hAnsi="Calibri" w:cs="Calibri"/>
        </w:rPr>
        <w:t xml:space="preserve"> charakter przepływu Q50 i niezredukowana antropogenicznie częstotliwość jego występowania”</w:t>
      </w:r>
      <w:r w:rsidR="001036CE" w:rsidRPr="056D658D">
        <w:rPr>
          <w:rFonts w:ascii="Calibri" w:eastAsia="Calibri" w:hAnsi="Calibri" w:cs="Calibri"/>
        </w:rPr>
        <w:t>;</w:t>
      </w:r>
      <w:r w:rsidR="2E619AFD" w:rsidRPr="056D658D">
        <w:rPr>
          <w:rFonts w:ascii="Calibri" w:eastAsia="Calibri" w:hAnsi="Calibri" w:cs="Calibri"/>
        </w:rPr>
        <w:t xml:space="preserve"> </w:t>
      </w:r>
    </w:p>
    <w:p w14:paraId="76EA84AF" w14:textId="3001DBA9" w:rsidR="008F44B1" w:rsidRDefault="36F23B22" w:rsidP="00E862C5">
      <w:pPr>
        <w:pStyle w:val="Akapitzlist"/>
        <w:numPr>
          <w:ilvl w:val="0"/>
          <w:numId w:val="22"/>
        </w:numPr>
      </w:pPr>
      <w:r>
        <w:t>s</w:t>
      </w:r>
      <w:r w:rsidR="3537FCBF">
        <w:t xml:space="preserve">posób wyznaczania wielkości przepływów środowiskowych </w:t>
      </w:r>
      <w:r w:rsidR="0B3BB892">
        <w:t xml:space="preserve">w odniesieniu do </w:t>
      </w:r>
      <w:proofErr w:type="spellStart"/>
      <w:r w:rsidR="0B3BB892">
        <w:t>jcwp</w:t>
      </w:r>
      <w:proofErr w:type="spellEnd"/>
      <w:r w:rsidR="0B3BB892">
        <w:t xml:space="preserve"> </w:t>
      </w:r>
      <w:r w:rsidR="3537FCBF">
        <w:t>(opis, wzory, dane i obliczenia);</w:t>
      </w:r>
    </w:p>
    <w:p w14:paraId="04A8A4FB" w14:textId="3789B59D" w:rsidR="00B462BA" w:rsidRDefault="709D480E" w:rsidP="00E862C5">
      <w:pPr>
        <w:pStyle w:val="Akapitzlist"/>
        <w:numPr>
          <w:ilvl w:val="0"/>
          <w:numId w:val="22"/>
        </w:numPr>
      </w:pPr>
      <w:r>
        <w:t>o</w:t>
      </w:r>
      <w:r w:rsidR="41BD96AD">
        <w:t xml:space="preserve">pis sposobu podejścia do wyznaczania przepływów środowiskowych w </w:t>
      </w:r>
      <w:proofErr w:type="spellStart"/>
      <w:r w:rsidR="41BD96AD">
        <w:t>jcwp</w:t>
      </w:r>
      <w:proofErr w:type="spellEnd"/>
      <w:r w:rsidR="41BD96AD">
        <w:t xml:space="preserve"> rzecznyc</w:t>
      </w:r>
      <w:r w:rsidR="7C9EDFB1">
        <w:t xml:space="preserve">h </w:t>
      </w:r>
      <w:r w:rsidR="006A0596">
        <w:br/>
      </w:r>
      <w:r w:rsidR="7C9EDFB1">
        <w:t xml:space="preserve">w zlewniach </w:t>
      </w:r>
      <w:r w:rsidR="739959BE">
        <w:t>nieopomiarowanych;</w:t>
      </w:r>
    </w:p>
    <w:p w14:paraId="6F9DC32E" w14:textId="39091669" w:rsidR="00F93414" w:rsidRPr="00C716EE" w:rsidRDefault="00F93414" w:rsidP="00E862C5">
      <w:pPr>
        <w:pStyle w:val="Akapitzlist"/>
        <w:numPr>
          <w:ilvl w:val="0"/>
          <w:numId w:val="22"/>
        </w:numPr>
      </w:pPr>
      <w:r>
        <w:t xml:space="preserve">opis sposobu podejścia do wyznaczenia wielkości przepływów środowiskowych dla </w:t>
      </w:r>
      <w:proofErr w:type="spellStart"/>
      <w:r>
        <w:t>jcwp</w:t>
      </w:r>
      <w:proofErr w:type="spellEnd"/>
      <w:r>
        <w:t xml:space="preserve"> </w:t>
      </w:r>
      <w:r w:rsidR="006A0596">
        <w:br/>
      </w:r>
      <w:r>
        <w:t>w których występują okresowe lub ciągłe brak</w:t>
      </w:r>
      <w:r w:rsidR="2336EA74">
        <w:t>i</w:t>
      </w:r>
      <w:r>
        <w:t xml:space="preserve"> przepływu;</w:t>
      </w:r>
    </w:p>
    <w:p w14:paraId="59B53A7D" w14:textId="10348434" w:rsidR="00B462BA" w:rsidRDefault="7526806E" w:rsidP="00E862C5">
      <w:pPr>
        <w:pStyle w:val="Akapitzlist"/>
        <w:numPr>
          <w:ilvl w:val="0"/>
          <w:numId w:val="22"/>
        </w:numPr>
      </w:pPr>
      <w:r>
        <w:t>u</w:t>
      </w:r>
      <w:r w:rsidR="59671D86">
        <w:t xml:space="preserve">zasadnienie </w:t>
      </w:r>
      <w:r w:rsidR="1F05B6FF">
        <w:t>ustalenia</w:t>
      </w:r>
      <w:r w:rsidR="59671D86">
        <w:t xml:space="preserve">/braku </w:t>
      </w:r>
      <w:r w:rsidR="4DE20384">
        <w:t>ustalenia</w:t>
      </w:r>
      <w:r w:rsidR="59671D86">
        <w:t xml:space="preserve"> celu środowiskowego związanego z zachowaniem przepływu środowiskowego</w:t>
      </w:r>
      <w:r w:rsidR="243A3E58">
        <w:t xml:space="preserve"> dla danej </w:t>
      </w:r>
      <w:proofErr w:type="spellStart"/>
      <w:r w:rsidR="243A3E58">
        <w:t>jcwp</w:t>
      </w:r>
      <w:proofErr w:type="spellEnd"/>
      <w:r w:rsidR="59671D86">
        <w:t>;</w:t>
      </w:r>
    </w:p>
    <w:p w14:paraId="7EC124F0" w14:textId="796DB993" w:rsidR="79751C19" w:rsidRDefault="6EAF4169" w:rsidP="00E862C5">
      <w:pPr>
        <w:pStyle w:val="Akapitzlist"/>
        <w:numPr>
          <w:ilvl w:val="0"/>
          <w:numId w:val="22"/>
        </w:numPr>
      </w:pPr>
      <w:r>
        <w:t xml:space="preserve">sposób uwzględnienia celu środowiskowego związanego z zachowaniem przepływu środowiskowego w procedurach </w:t>
      </w:r>
      <w:r w:rsidR="7F88D527">
        <w:t xml:space="preserve">udzielania </w:t>
      </w:r>
      <w:r>
        <w:t xml:space="preserve">zgód wodnoprawnych </w:t>
      </w:r>
      <w:r w:rsidR="6CD9441D">
        <w:t>w tym</w:t>
      </w:r>
      <w:r>
        <w:t xml:space="preserve"> </w:t>
      </w:r>
      <w:r w:rsidR="06C0A6B7">
        <w:t xml:space="preserve">wskazanie </w:t>
      </w:r>
      <w:r>
        <w:t xml:space="preserve">przykładowych przedsięwzięć </w:t>
      </w:r>
      <w:r w:rsidR="3E1850E1">
        <w:t xml:space="preserve">w </w:t>
      </w:r>
      <w:r>
        <w:t xml:space="preserve">których należy </w:t>
      </w:r>
      <w:r w:rsidR="1719968E">
        <w:t>uwzględniać</w:t>
      </w:r>
      <w:r>
        <w:t xml:space="preserve"> wymagania związane z dotrzymaniem przepływu środowiskowego </w:t>
      </w:r>
      <w:proofErr w:type="spellStart"/>
      <w:r>
        <w:t>pozakorytowego</w:t>
      </w:r>
      <w:proofErr w:type="spellEnd"/>
      <w:r>
        <w:t xml:space="preserve"> </w:t>
      </w:r>
      <w:r w:rsidR="65649771">
        <w:t>–</w:t>
      </w:r>
      <w:r>
        <w:t xml:space="preserve"> w postaci wytycznych. Wytyczne </w:t>
      </w:r>
      <w:r w:rsidR="59E1298E">
        <w:t>powinny zwierać</w:t>
      </w:r>
      <w:r>
        <w:t xml:space="preserve"> również zalecenia dla organów kontroli w zakresie monitorowania zapewnienia przepływu środowiskowych przez użytkowników.</w:t>
      </w:r>
    </w:p>
    <w:p w14:paraId="74716C38" w14:textId="07331433" w:rsidR="009310B7" w:rsidRDefault="00B84D7E" w:rsidP="009310B7">
      <w:r>
        <w:t>W metodyce powinn</w:t>
      </w:r>
      <w:r w:rsidR="4C9919DC">
        <w:t>y</w:t>
      </w:r>
      <w:r>
        <w:t xml:space="preserve"> zostać ponadto uwzględnion</w:t>
      </w:r>
      <w:r w:rsidR="3C17D7A4">
        <w:t>e</w:t>
      </w:r>
      <w:r>
        <w:t>:</w:t>
      </w:r>
    </w:p>
    <w:p w14:paraId="03424981" w14:textId="4558959C" w:rsidR="00B84D7E" w:rsidRDefault="659D0639" w:rsidP="00E862C5">
      <w:pPr>
        <w:pStyle w:val="Akapitzlist"/>
        <w:numPr>
          <w:ilvl w:val="0"/>
          <w:numId w:val="22"/>
        </w:numPr>
      </w:pPr>
      <w:r>
        <w:lastRenderedPageBreak/>
        <w:t>zmienność przepływów środowiskowych w ciągu roku</w:t>
      </w:r>
      <w:r w:rsidR="3A093FE2">
        <w:t>;</w:t>
      </w:r>
    </w:p>
    <w:p w14:paraId="2B755F99" w14:textId="67AF3BF1" w:rsidR="004B3C50" w:rsidRDefault="05EF72DC" w:rsidP="00E862C5">
      <w:pPr>
        <w:pStyle w:val="Akapitzlist"/>
        <w:numPr>
          <w:ilvl w:val="0"/>
          <w:numId w:val="22"/>
        </w:numPr>
      </w:pPr>
      <w:r>
        <w:t>analiz</w:t>
      </w:r>
      <w:r w:rsidR="0FD29FB3">
        <w:t>a</w:t>
      </w:r>
      <w:r>
        <w:t xml:space="preserve"> zasadności przyjęcia</w:t>
      </w:r>
      <w:r w:rsidR="75AB423A">
        <w:t xml:space="preserve"> definicji przepływu środowiskowego korytowego</w:t>
      </w:r>
      <w:r w:rsidR="2A6D1B6A">
        <w:t xml:space="preserve"> ze szczególnym uwzględnieniem cieków z celem środowiskowym w zakresie zapewnienia drożności</w:t>
      </w:r>
      <w:r w:rsidR="60F43CAA">
        <w:t>;</w:t>
      </w:r>
    </w:p>
    <w:p w14:paraId="0FC2B40B" w14:textId="67AF3BF1" w:rsidR="004B3C50" w:rsidRDefault="03CA8C04" w:rsidP="00E862C5">
      <w:pPr>
        <w:pStyle w:val="Akapitzlist"/>
        <w:numPr>
          <w:ilvl w:val="0"/>
          <w:numId w:val="22"/>
        </w:numPr>
      </w:pPr>
      <w:r>
        <w:t xml:space="preserve">analiza zasadności przyjęcia definicji przepływu </w:t>
      </w:r>
      <w:proofErr w:type="spellStart"/>
      <w:r w:rsidR="3E148360">
        <w:t>pozakorytowego</w:t>
      </w:r>
      <w:proofErr w:type="spellEnd"/>
      <w:r w:rsidR="681186D5">
        <w:t xml:space="preserve"> </w:t>
      </w:r>
      <w:r w:rsidR="2405597E">
        <w:t>ze szczególnym uwzgl</w:t>
      </w:r>
      <w:r w:rsidR="70CB5C29">
        <w:t>ę</w:t>
      </w:r>
      <w:r w:rsidR="2405597E">
        <w:t>dnieniem celów środowiskowych wskazanych w IIaPGW dla obszarów przyrodniczych</w:t>
      </w:r>
      <w:r w:rsidR="0F0E0230">
        <w:t xml:space="preserve"> w zakresie </w:t>
      </w:r>
      <w:proofErr w:type="spellStart"/>
      <w:r w:rsidR="0F0E0230">
        <w:t>po</w:t>
      </w:r>
      <w:r w:rsidR="4ADAF7CB">
        <w:t>z</w:t>
      </w:r>
      <w:r w:rsidR="0F0E0230">
        <w:t>akorytowego</w:t>
      </w:r>
      <w:proofErr w:type="spellEnd"/>
      <w:r w:rsidR="0F0E0230">
        <w:t xml:space="preserve"> charakteru przepływu Q50</w:t>
      </w:r>
      <w:r w:rsidR="375B99EE">
        <w:t xml:space="preserve"> </w:t>
      </w:r>
      <w:r w:rsidR="681186D5">
        <w:t xml:space="preserve">na potrzeby </w:t>
      </w:r>
      <w:r w:rsidR="004B8C3E">
        <w:t>ustalania</w:t>
      </w:r>
      <w:r w:rsidR="681186D5">
        <w:t xml:space="preserve"> celów środowiskowych;</w:t>
      </w:r>
    </w:p>
    <w:p w14:paraId="78D2BCA8" w14:textId="4CB8BB16" w:rsidR="00586CAB" w:rsidRDefault="7E9E3F35" w:rsidP="00E862C5">
      <w:pPr>
        <w:pStyle w:val="Akapitzlist"/>
        <w:numPr>
          <w:ilvl w:val="0"/>
          <w:numId w:val="22"/>
        </w:numPr>
      </w:pPr>
      <w:r>
        <w:t>dostępność</w:t>
      </w:r>
      <w:r w:rsidR="004D492D">
        <w:t xml:space="preserve"> i źródło</w:t>
      </w:r>
      <w:r w:rsidR="00E4521D">
        <w:t xml:space="preserve"> </w:t>
      </w:r>
      <w:r>
        <w:t xml:space="preserve">danych </w:t>
      </w:r>
      <w:r w:rsidR="00D6689A">
        <w:t xml:space="preserve">wykorzystanych do </w:t>
      </w:r>
      <w:r w:rsidR="00BD034A">
        <w:t xml:space="preserve">analiz i </w:t>
      </w:r>
      <w:r w:rsidR="00AC4ADC">
        <w:t xml:space="preserve">obliczeń </w:t>
      </w:r>
      <w:r>
        <w:t xml:space="preserve">dotyczących przepływu </w:t>
      </w:r>
      <w:r w:rsidR="5B813553">
        <w:t xml:space="preserve">wód </w:t>
      </w:r>
      <w:r w:rsidR="1013CD94">
        <w:t xml:space="preserve">w zlewniach </w:t>
      </w:r>
      <w:proofErr w:type="spellStart"/>
      <w:r w:rsidR="1013CD94">
        <w:t>jcwp</w:t>
      </w:r>
      <w:proofErr w:type="spellEnd"/>
      <w:r w:rsidR="00C94AB6">
        <w:t xml:space="preserve"> oraz sposób postępowania w przypadku braku tych danych</w:t>
      </w:r>
      <w:r w:rsidR="00EC642E">
        <w:t xml:space="preserve"> (obecność posterunków wodowskazowych)</w:t>
      </w:r>
      <w:r w:rsidR="1013CD94">
        <w:t>;</w:t>
      </w:r>
    </w:p>
    <w:p w14:paraId="67286BDA" w14:textId="76CF1EB8" w:rsidR="008A6DCF" w:rsidRPr="00EC642E" w:rsidRDefault="000605AE" w:rsidP="00E862C5">
      <w:pPr>
        <w:pStyle w:val="Akapitzlist"/>
        <w:numPr>
          <w:ilvl w:val="0"/>
          <w:numId w:val="22"/>
        </w:numPr>
      </w:pPr>
      <w:r w:rsidRPr="00EC642E">
        <w:t>powi</w:t>
      </w:r>
      <w:r w:rsidR="00B85F43">
        <w:t>ą</w:t>
      </w:r>
      <w:r w:rsidRPr="00EC642E">
        <w:t>zani</w:t>
      </w:r>
      <w:r w:rsidR="003F4943" w:rsidRPr="00EC642E">
        <w:t>e</w:t>
      </w:r>
      <w:r w:rsidRPr="00EC642E">
        <w:t xml:space="preserve"> przepływu środowiskowego z wodami podziemnymi</w:t>
      </w:r>
      <w:r w:rsidR="006A6C5B" w:rsidRPr="00EC642E">
        <w:t xml:space="preserve"> w kwestii zmian zasobów dyspozycyjnych wód podziemnych</w:t>
      </w:r>
      <w:r w:rsidR="00CE7C61">
        <w:t xml:space="preserve"> i </w:t>
      </w:r>
      <w:r w:rsidR="00D453AD" w:rsidRPr="00EC642E">
        <w:t>wpływ</w:t>
      </w:r>
      <w:r w:rsidR="006C077D" w:rsidRPr="00EC642E">
        <w:t xml:space="preserve"> wprowadzenia przepływów środowiskowych</w:t>
      </w:r>
      <w:r w:rsidR="00350DD6" w:rsidRPr="00EC642E">
        <w:t xml:space="preserve"> na zakres zmian zasobów dyspozycyjnych wód podziemnych</w:t>
      </w:r>
      <w:r w:rsidRPr="00EC642E">
        <w:t>;</w:t>
      </w:r>
    </w:p>
    <w:p w14:paraId="3ED5F6B7" w14:textId="1444DC01" w:rsidR="004F07BD" w:rsidRPr="00EC642E" w:rsidRDefault="00650211" w:rsidP="00E862C5">
      <w:pPr>
        <w:pStyle w:val="Akapitzlist"/>
        <w:numPr>
          <w:ilvl w:val="0"/>
          <w:numId w:val="22"/>
        </w:numPr>
      </w:pPr>
      <w:r w:rsidRPr="00EC642E">
        <w:t>zmian</w:t>
      </w:r>
      <w:r w:rsidR="00EA1C8B" w:rsidRPr="00EC642E">
        <w:t>y</w:t>
      </w:r>
      <w:r w:rsidRPr="00EC642E">
        <w:t xml:space="preserve"> klimat</w:t>
      </w:r>
      <w:r w:rsidR="007772A9" w:rsidRPr="00EC642E">
        <w:t>yczne</w:t>
      </w:r>
      <w:r w:rsidRPr="00EC642E">
        <w:t xml:space="preserve"> </w:t>
      </w:r>
      <w:r w:rsidR="00D51F78" w:rsidRPr="00EC642E">
        <w:t>i związan</w:t>
      </w:r>
      <w:r w:rsidR="00CB25BC" w:rsidRPr="00EC642E">
        <w:t>a</w:t>
      </w:r>
      <w:r w:rsidR="00A209EB" w:rsidRPr="00EC642E">
        <w:t xml:space="preserve"> z nim</w:t>
      </w:r>
      <w:r w:rsidR="007772A9" w:rsidRPr="00EC642E">
        <w:t>i</w:t>
      </w:r>
      <w:r w:rsidR="00A209EB" w:rsidRPr="00EC642E">
        <w:t xml:space="preserve"> zwiększona częstotliwość </w:t>
      </w:r>
      <w:r w:rsidR="00DA781B" w:rsidRPr="00EC642E">
        <w:t>zjawisk ekstremalnych, w tym susz</w:t>
      </w:r>
      <w:r w:rsidR="00CD4F68" w:rsidRPr="00EC642E">
        <w:t>a</w:t>
      </w:r>
      <w:r w:rsidRPr="00EC642E">
        <w:t>;</w:t>
      </w:r>
    </w:p>
    <w:p w14:paraId="37359901" w14:textId="6DC13588" w:rsidR="005D53E0" w:rsidRDefault="1013CD94" w:rsidP="00E862C5">
      <w:pPr>
        <w:pStyle w:val="Akapitzlist"/>
        <w:numPr>
          <w:ilvl w:val="0"/>
          <w:numId w:val="22"/>
        </w:numPr>
      </w:pPr>
      <w:r>
        <w:t>możliwość weryfikacji spełnienia celów środowiskowych związanych z zachowaniem przepływu środowiskowego.</w:t>
      </w:r>
    </w:p>
    <w:p w14:paraId="7511FD0D" w14:textId="39D3EAD2" w:rsidR="003132F3" w:rsidRDefault="008711A0" w:rsidP="3AE472AF">
      <w:pPr>
        <w:spacing w:before="0" w:after="160" w:line="259" w:lineRule="auto"/>
        <w:jc w:val="left"/>
      </w:pPr>
      <w:r>
        <w:t xml:space="preserve">Wykonawca dokona przeglądu i analizy opracowań i metodyk krajowych </w:t>
      </w:r>
      <w:r w:rsidR="5185B84A">
        <w:t xml:space="preserve">oraz </w:t>
      </w:r>
      <w:r>
        <w:t xml:space="preserve">europejskich, dotyczących </w:t>
      </w:r>
      <w:r w:rsidR="6C653B7A">
        <w:t xml:space="preserve">zagadnienia </w:t>
      </w:r>
      <w:r>
        <w:t>określania przepływów środowiskowych</w:t>
      </w:r>
      <w:r w:rsidR="06E4924D">
        <w:t>,</w:t>
      </w:r>
      <w:r>
        <w:t xml:space="preserve"> powstałych po opracowanej w 2018 r. metodyce określającej przepływy środowiskowe. Wykonawca przeanalizuje również uwagi i rekomendacje KE do PGW oraz weźmie pod uwagę ewentualne zmiany, które są planowane do wprowadzenia w prawie polskim i europejskim w zakresie dotyczącym przepływów środowiskowych.</w:t>
      </w:r>
    </w:p>
    <w:p w14:paraId="4C7006B4" w14:textId="6CF10321" w:rsidR="000A3098" w:rsidRDefault="000A3098" w:rsidP="3AE472AF">
      <w:pPr>
        <w:spacing w:before="0" w:after="160" w:line="259" w:lineRule="auto"/>
        <w:jc w:val="left"/>
        <w:rPr>
          <w:b/>
          <w:bCs/>
        </w:rPr>
      </w:pPr>
      <w:r w:rsidRPr="3AE472AF">
        <w:rPr>
          <w:b/>
          <w:bCs/>
        </w:rPr>
        <w:t>Produkty etapu I</w:t>
      </w:r>
    </w:p>
    <w:p w14:paraId="07A78C1A" w14:textId="158B11C1" w:rsidR="005C4B8F" w:rsidRPr="0071602C" w:rsidRDefault="005C4B8F" w:rsidP="005C4B8F">
      <w:pPr>
        <w:rPr>
          <w:b/>
          <w:bCs/>
        </w:rPr>
      </w:pPr>
      <w:r w:rsidRPr="0071602C">
        <w:rPr>
          <w:bCs/>
        </w:rPr>
        <w:t xml:space="preserve">Wykonawca przekaże Zamawiającemu </w:t>
      </w:r>
      <w:r w:rsidR="00B74612">
        <w:rPr>
          <w:bCs/>
        </w:rPr>
        <w:t xml:space="preserve">komplet </w:t>
      </w:r>
      <w:r w:rsidRPr="0071602C">
        <w:rPr>
          <w:bCs/>
        </w:rPr>
        <w:t>wymienion</w:t>
      </w:r>
      <w:r w:rsidR="00B74612">
        <w:rPr>
          <w:bCs/>
        </w:rPr>
        <w:t>ych</w:t>
      </w:r>
      <w:r w:rsidRPr="0071602C">
        <w:rPr>
          <w:bCs/>
        </w:rPr>
        <w:t xml:space="preserve"> poniżej produkt</w:t>
      </w:r>
      <w:r w:rsidR="00B74612">
        <w:rPr>
          <w:bCs/>
        </w:rPr>
        <w:t>ów</w:t>
      </w:r>
      <w:r w:rsidRPr="0071602C">
        <w:rPr>
          <w:bCs/>
        </w:rPr>
        <w:t xml:space="preserve"> do odbioru, zgodnie z terminami i procedurami wynikającymi z umowy. Ich zawartość, forma i liczba muszą być zgodne z wymaganiami wynikającymi z umowy i S</w:t>
      </w:r>
      <w:r w:rsidR="000D06A7">
        <w:rPr>
          <w:bCs/>
        </w:rPr>
        <w:t>OPZ</w:t>
      </w:r>
      <w:r w:rsidRPr="0071602C">
        <w:rPr>
          <w:bCs/>
        </w:rPr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3570"/>
        <w:gridCol w:w="2266"/>
        <w:gridCol w:w="2266"/>
      </w:tblGrid>
      <w:tr w:rsidR="006A25CC" w:rsidRPr="00B108DC" w14:paraId="0B19D1D9" w14:textId="77777777" w:rsidTr="0000725A">
        <w:trPr>
          <w:cantSplit/>
          <w:trHeight w:val="507"/>
          <w:jc w:val="center"/>
        </w:trPr>
        <w:tc>
          <w:tcPr>
            <w:tcW w:w="530" w:type="pct"/>
            <w:vMerge w:val="restart"/>
            <w:shd w:val="clear" w:color="auto" w:fill="D9D9D9" w:themeFill="background1" w:themeFillShade="D9"/>
            <w:vAlign w:val="center"/>
          </w:tcPr>
          <w:p w14:paraId="4ED14E4E" w14:textId="77777777" w:rsidR="006A25CC" w:rsidRPr="00B108DC" w:rsidRDefault="006A25CC" w:rsidP="00F55173">
            <w:pPr>
              <w:contextualSpacing/>
              <w:jc w:val="center"/>
              <w:rPr>
                <w:rFonts w:eastAsia="Calibri" w:cstheme="minorHAnsi"/>
                <w:bCs/>
              </w:rPr>
            </w:pPr>
            <w:r w:rsidRPr="00B108DC">
              <w:rPr>
                <w:rFonts w:eastAsia="Calibri" w:cstheme="minorHAnsi"/>
                <w:bCs/>
              </w:rPr>
              <w:t>L.p.</w:t>
            </w:r>
          </w:p>
        </w:tc>
        <w:tc>
          <w:tcPr>
            <w:tcW w:w="1970" w:type="pct"/>
            <w:vMerge w:val="restart"/>
            <w:shd w:val="clear" w:color="auto" w:fill="D9D9D9" w:themeFill="background1" w:themeFillShade="D9"/>
            <w:vAlign w:val="center"/>
          </w:tcPr>
          <w:p w14:paraId="4EB5ED83" w14:textId="77777777" w:rsidR="006A25CC" w:rsidRPr="00B108DC" w:rsidRDefault="006A25CC" w:rsidP="00F55173">
            <w:pPr>
              <w:contextualSpacing/>
              <w:jc w:val="center"/>
              <w:rPr>
                <w:rFonts w:eastAsia="Calibri" w:cstheme="minorHAnsi"/>
                <w:bCs/>
              </w:rPr>
            </w:pPr>
            <w:r w:rsidRPr="00B108DC">
              <w:rPr>
                <w:rFonts w:eastAsia="Calibri" w:cstheme="minorHAnsi"/>
                <w:bCs/>
              </w:rPr>
              <w:t>Wyniki Etapu I</w:t>
            </w:r>
          </w:p>
        </w:tc>
        <w:tc>
          <w:tcPr>
            <w:tcW w:w="1250" w:type="pct"/>
            <w:shd w:val="clear" w:color="auto" w:fill="D9D9D9" w:themeFill="background1" w:themeFillShade="D9"/>
            <w:vAlign w:val="center"/>
          </w:tcPr>
          <w:p w14:paraId="3465A477" w14:textId="77777777" w:rsidR="006A25CC" w:rsidRPr="00B108DC" w:rsidRDefault="006A25CC" w:rsidP="00F55173">
            <w:pPr>
              <w:contextualSpacing/>
              <w:jc w:val="center"/>
              <w:rPr>
                <w:rFonts w:eastAsia="Calibri" w:cstheme="minorHAnsi"/>
                <w:bCs/>
              </w:rPr>
            </w:pPr>
            <w:r w:rsidRPr="00B108DC">
              <w:rPr>
                <w:rFonts w:eastAsia="Calibri" w:cstheme="minorHAnsi"/>
                <w:bCs/>
              </w:rPr>
              <w:t>Forma papierowa</w:t>
            </w:r>
          </w:p>
        </w:tc>
        <w:tc>
          <w:tcPr>
            <w:tcW w:w="1250" w:type="pct"/>
            <w:shd w:val="clear" w:color="auto" w:fill="D9D9D9" w:themeFill="background1" w:themeFillShade="D9"/>
            <w:vAlign w:val="center"/>
          </w:tcPr>
          <w:p w14:paraId="3A6335F5" w14:textId="77777777" w:rsidR="006A25CC" w:rsidRPr="00B108DC" w:rsidRDefault="006A25CC" w:rsidP="00F55173">
            <w:pPr>
              <w:contextualSpacing/>
              <w:jc w:val="center"/>
              <w:rPr>
                <w:rFonts w:eastAsia="Calibri" w:cstheme="minorHAnsi"/>
                <w:bCs/>
              </w:rPr>
            </w:pPr>
            <w:r w:rsidRPr="00B108DC">
              <w:rPr>
                <w:rFonts w:eastAsia="Calibri" w:cstheme="minorHAnsi"/>
                <w:bCs/>
              </w:rPr>
              <w:t>Forma elektroniczna</w:t>
            </w:r>
          </w:p>
        </w:tc>
      </w:tr>
      <w:tr w:rsidR="006A25CC" w:rsidRPr="00B108DC" w14:paraId="017443DE" w14:textId="77777777" w:rsidTr="0000725A">
        <w:trPr>
          <w:cantSplit/>
          <w:trHeight w:val="587"/>
          <w:jc w:val="center"/>
        </w:trPr>
        <w:tc>
          <w:tcPr>
            <w:tcW w:w="530" w:type="pct"/>
            <w:vMerge/>
            <w:vAlign w:val="center"/>
          </w:tcPr>
          <w:p w14:paraId="78941D23" w14:textId="77777777" w:rsidR="006A25CC" w:rsidRPr="00B108DC" w:rsidRDefault="006A25CC" w:rsidP="00F55173">
            <w:pPr>
              <w:snapToGrid w:val="0"/>
              <w:contextualSpacing/>
              <w:rPr>
                <w:rFonts w:eastAsia="Calibri" w:cstheme="minorHAnsi"/>
                <w:bCs/>
              </w:rPr>
            </w:pPr>
          </w:p>
        </w:tc>
        <w:tc>
          <w:tcPr>
            <w:tcW w:w="1970" w:type="pct"/>
            <w:vMerge/>
            <w:vAlign w:val="center"/>
          </w:tcPr>
          <w:p w14:paraId="652EC777" w14:textId="77777777" w:rsidR="006A25CC" w:rsidRPr="00B108DC" w:rsidRDefault="006A25CC" w:rsidP="00F55173">
            <w:pPr>
              <w:snapToGrid w:val="0"/>
              <w:contextualSpacing/>
              <w:rPr>
                <w:rFonts w:eastAsia="Calibri" w:cstheme="minorHAnsi"/>
                <w:bCs/>
              </w:rPr>
            </w:pPr>
          </w:p>
        </w:tc>
        <w:tc>
          <w:tcPr>
            <w:tcW w:w="1250" w:type="pct"/>
            <w:shd w:val="clear" w:color="auto" w:fill="D9D9D9" w:themeFill="background1" w:themeFillShade="D9"/>
            <w:vAlign w:val="center"/>
          </w:tcPr>
          <w:p w14:paraId="4EA714E5" w14:textId="77777777" w:rsidR="006A25CC" w:rsidRPr="00B108DC" w:rsidRDefault="006A25CC" w:rsidP="00F55173">
            <w:pPr>
              <w:contextualSpacing/>
              <w:jc w:val="center"/>
              <w:rPr>
                <w:rFonts w:eastAsia="Calibri" w:cstheme="minorHAnsi"/>
                <w:bCs/>
              </w:rPr>
            </w:pPr>
            <w:r w:rsidRPr="00B108DC">
              <w:rPr>
                <w:rFonts w:eastAsia="Calibri" w:cstheme="minorHAnsi"/>
                <w:bCs/>
              </w:rPr>
              <w:t>liczba sztuk</w:t>
            </w:r>
          </w:p>
        </w:tc>
        <w:tc>
          <w:tcPr>
            <w:tcW w:w="1250" w:type="pct"/>
            <w:shd w:val="clear" w:color="auto" w:fill="D9D9D9" w:themeFill="background1" w:themeFillShade="D9"/>
            <w:vAlign w:val="center"/>
          </w:tcPr>
          <w:p w14:paraId="7AD967E9" w14:textId="1B9EAD33" w:rsidR="006A25CC" w:rsidRPr="00B108DC" w:rsidRDefault="006A25CC" w:rsidP="00F55173">
            <w:pPr>
              <w:contextualSpacing/>
              <w:jc w:val="center"/>
              <w:rPr>
                <w:rFonts w:eastAsia="Calibri" w:cstheme="minorHAnsi"/>
                <w:bCs/>
                <w:vertAlign w:val="superscript"/>
              </w:rPr>
            </w:pPr>
            <w:r w:rsidRPr="00B108DC">
              <w:rPr>
                <w:rFonts w:eastAsia="Calibri" w:cstheme="minorHAnsi"/>
                <w:bCs/>
              </w:rPr>
              <w:t>liczba sztuk</w:t>
            </w:r>
            <w:r w:rsidRPr="00B108DC">
              <w:rPr>
                <w:rFonts w:eastAsia="Calibri" w:cstheme="minorHAnsi"/>
                <w:bCs/>
                <w:vertAlign w:val="superscript"/>
              </w:rPr>
              <w:t>*</w:t>
            </w:r>
          </w:p>
        </w:tc>
      </w:tr>
      <w:tr w:rsidR="009E1A64" w:rsidRPr="00B108DC" w14:paraId="3725F405" w14:textId="77777777" w:rsidTr="0000725A">
        <w:trPr>
          <w:cantSplit/>
          <w:trHeight w:val="823"/>
          <w:jc w:val="center"/>
        </w:trPr>
        <w:tc>
          <w:tcPr>
            <w:tcW w:w="530" w:type="pct"/>
            <w:shd w:val="clear" w:color="auto" w:fill="auto"/>
            <w:vAlign w:val="center"/>
          </w:tcPr>
          <w:p w14:paraId="25C9BB7A" w14:textId="39853B08" w:rsidR="009E1A64" w:rsidRPr="00B108DC" w:rsidRDefault="007A3BFF" w:rsidP="00F55173">
            <w:pPr>
              <w:contextualSpacing/>
              <w:jc w:val="center"/>
              <w:rPr>
                <w:rFonts w:eastAsia="Calibri" w:cstheme="minorHAnsi"/>
              </w:rPr>
            </w:pPr>
            <w:r w:rsidRPr="00B108DC">
              <w:rPr>
                <w:rFonts w:eastAsia="Calibri" w:cstheme="minorHAnsi"/>
              </w:rPr>
              <w:t>1.</w:t>
            </w:r>
          </w:p>
        </w:tc>
        <w:tc>
          <w:tcPr>
            <w:tcW w:w="1970" w:type="pct"/>
            <w:shd w:val="clear" w:color="auto" w:fill="auto"/>
            <w:vAlign w:val="center"/>
          </w:tcPr>
          <w:p w14:paraId="4729EBB2" w14:textId="2229983C" w:rsidR="009E1A64" w:rsidRPr="00B108DC" w:rsidRDefault="75D75B8C" w:rsidP="2A7EF54F">
            <w:r>
              <w:t xml:space="preserve">Metodyka </w:t>
            </w:r>
            <w:r w:rsidR="1642705A">
              <w:t>ustal</w:t>
            </w:r>
            <w:r w:rsidR="563F7589">
              <w:t>a</w:t>
            </w:r>
            <w:r w:rsidR="1642705A">
              <w:t xml:space="preserve">nia </w:t>
            </w:r>
            <w:r>
              <w:t>celów środowiskowych</w:t>
            </w:r>
            <w:r w:rsidR="1551F0EC">
              <w:t xml:space="preserve"> </w:t>
            </w:r>
            <w:r w:rsidR="003132F3">
              <w:t>wraz z metodyką</w:t>
            </w:r>
            <w:r w:rsidR="00E169E5">
              <w:t xml:space="preserve"> opracowania</w:t>
            </w:r>
            <w:r>
              <w:t xml:space="preserve"> rejestr</w:t>
            </w:r>
            <w:r w:rsidR="455CA3F3">
              <w:t xml:space="preserve">u </w:t>
            </w:r>
            <w:r w:rsidR="3FD64498">
              <w:t>wykaz</w:t>
            </w:r>
            <w:r w:rsidR="00585A20">
              <w:t>ów</w:t>
            </w:r>
            <w:r w:rsidR="455CA3F3">
              <w:t xml:space="preserve"> obszarów chronionych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2E43E43B" w14:textId="7BB8F1C5" w:rsidR="009E1A64" w:rsidRPr="00B108DC" w:rsidRDefault="00D73CA0" w:rsidP="00F55173">
            <w:pPr>
              <w:contextualSpacing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2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7D9779BB" w14:textId="323CED84" w:rsidR="009E1A64" w:rsidRPr="00B108DC" w:rsidRDefault="5A86C709" w:rsidP="00F55173">
            <w:pPr>
              <w:contextualSpacing/>
              <w:jc w:val="center"/>
              <w:rPr>
                <w:rFonts w:eastAsia="Calibri"/>
              </w:rPr>
            </w:pPr>
            <w:r w:rsidRPr="3CF7D2D0">
              <w:rPr>
                <w:rFonts w:eastAsia="Calibri"/>
              </w:rPr>
              <w:t>3</w:t>
            </w:r>
          </w:p>
        </w:tc>
      </w:tr>
      <w:tr w:rsidR="009D10C3" w:rsidRPr="00B108DC" w14:paraId="304A3EE8" w14:textId="77777777" w:rsidTr="0000725A">
        <w:trPr>
          <w:cantSplit/>
          <w:trHeight w:val="823"/>
          <w:jc w:val="center"/>
        </w:trPr>
        <w:tc>
          <w:tcPr>
            <w:tcW w:w="530" w:type="pct"/>
            <w:shd w:val="clear" w:color="auto" w:fill="auto"/>
            <w:vAlign w:val="center"/>
          </w:tcPr>
          <w:p w14:paraId="0E385164" w14:textId="3B55963F" w:rsidR="009D10C3" w:rsidRDefault="00465E3C" w:rsidP="00F55173">
            <w:pPr>
              <w:contextualSpacing/>
              <w:jc w:val="center"/>
            </w:pPr>
            <w:r>
              <w:t>2</w:t>
            </w:r>
            <w:r w:rsidR="009D10C3">
              <w:t>.</w:t>
            </w:r>
          </w:p>
        </w:tc>
        <w:tc>
          <w:tcPr>
            <w:tcW w:w="1970" w:type="pct"/>
            <w:shd w:val="clear" w:color="auto" w:fill="auto"/>
            <w:vAlign w:val="center"/>
          </w:tcPr>
          <w:p w14:paraId="219729D8" w14:textId="450E5C5F" w:rsidR="009D10C3" w:rsidRDefault="00F72AF5" w:rsidP="00F55173">
            <w:r>
              <w:t>Wykaz</w:t>
            </w:r>
            <w:r w:rsidR="009D10C3">
              <w:t xml:space="preserve"> obszarów przeznaczonych do ochrony siedlisk </w:t>
            </w:r>
            <w:r w:rsidR="000A777B">
              <w:t>lub</w:t>
            </w:r>
            <w:r w:rsidR="009D10C3">
              <w:t xml:space="preserve"> gatunków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3F2D0601" w14:textId="0307525E" w:rsidR="009D10C3" w:rsidRDefault="00B33875" w:rsidP="00F55173">
            <w:pPr>
              <w:contextualSpacing/>
              <w:jc w:val="center"/>
            </w:pPr>
            <w:r>
              <w:t>2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3D4C3998" w14:textId="6EDBB7B3" w:rsidR="009D10C3" w:rsidRPr="3CF7D2D0" w:rsidRDefault="009D10C3" w:rsidP="00F55173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</w:tr>
      <w:tr w:rsidR="00465E3C" w:rsidRPr="00B108DC" w14:paraId="1FFAE1E8" w14:textId="77777777" w:rsidTr="0000725A">
        <w:trPr>
          <w:cantSplit/>
          <w:trHeight w:val="823"/>
          <w:jc w:val="center"/>
        </w:trPr>
        <w:tc>
          <w:tcPr>
            <w:tcW w:w="530" w:type="pct"/>
            <w:shd w:val="clear" w:color="auto" w:fill="auto"/>
            <w:vAlign w:val="center"/>
          </w:tcPr>
          <w:p w14:paraId="7547EB25" w14:textId="3E343C06" w:rsidR="00465E3C" w:rsidRDefault="008A66F9" w:rsidP="00F55173">
            <w:pPr>
              <w:ind w:left="360"/>
            </w:pPr>
            <w:r>
              <w:t>3.</w:t>
            </w:r>
          </w:p>
        </w:tc>
        <w:tc>
          <w:tcPr>
            <w:tcW w:w="1970" w:type="pct"/>
            <w:shd w:val="clear" w:color="auto" w:fill="auto"/>
            <w:vAlign w:val="center"/>
          </w:tcPr>
          <w:p w14:paraId="6314EA58" w14:textId="67884FDE" w:rsidR="00465E3C" w:rsidRDefault="400FF821" w:rsidP="00F55173">
            <w:r>
              <w:t xml:space="preserve">Metodyka </w:t>
            </w:r>
            <w:r w:rsidR="28E54652">
              <w:t>ustal</w:t>
            </w:r>
            <w:r w:rsidR="0CF30D6D">
              <w:t>a</w:t>
            </w:r>
            <w:r w:rsidR="28E54652">
              <w:t>nia</w:t>
            </w:r>
            <w:r>
              <w:t xml:space="preserve"> celów środowiskowych związanych z zachowaniem przepływu</w:t>
            </w:r>
            <w:r w:rsidR="35162D08">
              <w:t xml:space="preserve"> </w:t>
            </w:r>
            <w:r>
              <w:t>środowiskowego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346F0E35" w14:textId="322D3842" w:rsidR="00465E3C" w:rsidRDefault="00465E3C" w:rsidP="00F55173">
            <w:pPr>
              <w:contextualSpacing/>
              <w:jc w:val="center"/>
            </w:pPr>
            <w:r>
              <w:t>2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2380D1BC" w14:textId="030DB787" w:rsidR="00465E3C" w:rsidRDefault="00465E3C" w:rsidP="00F55173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</w:tr>
    </w:tbl>
    <w:p w14:paraId="68086DCF" w14:textId="6E22B6FA" w:rsidR="000A3098" w:rsidRDefault="000A3098" w:rsidP="007B2048">
      <w:r w:rsidRPr="00B108DC">
        <w:lastRenderedPageBreak/>
        <w:t>*Wskazane produkty (1-</w:t>
      </w:r>
      <w:r w:rsidR="00124D39">
        <w:t>3</w:t>
      </w:r>
      <w:r w:rsidRPr="00B108DC">
        <w:t>) zostaną przekazane Zamawiającemu na nośniku</w:t>
      </w:r>
      <w:r w:rsidR="00FF5CC5" w:rsidRPr="00B108DC">
        <w:t xml:space="preserve"> odpowiednim </w:t>
      </w:r>
      <w:r w:rsidR="003F6617" w:rsidRPr="00B108DC">
        <w:t>do objętości przekazywanych plików</w:t>
      </w:r>
      <w:r w:rsidR="003B005C">
        <w:t>,</w:t>
      </w:r>
      <w:r w:rsidR="004C7333" w:rsidRPr="00B108DC">
        <w:t xml:space="preserve"> </w:t>
      </w:r>
      <w:r w:rsidR="000C7A0B" w:rsidRPr="00B108DC">
        <w:t xml:space="preserve">tj. takim, który nie spowoduje </w:t>
      </w:r>
      <w:r w:rsidR="00D36EAD" w:rsidRPr="00B108DC">
        <w:t xml:space="preserve">nieuzasadnionego </w:t>
      </w:r>
      <w:r w:rsidR="000C7A0B" w:rsidRPr="00B108DC">
        <w:t>dzielenia materiału na części</w:t>
      </w:r>
      <w:r w:rsidR="00D36EAD" w:rsidRPr="00B108DC">
        <w:t>.</w:t>
      </w:r>
    </w:p>
    <w:p w14:paraId="26699F4D" w14:textId="2FC3FEAC" w:rsidR="000A3098" w:rsidRPr="0067055D" w:rsidRDefault="1FA2F70A" w:rsidP="00E862C5">
      <w:pPr>
        <w:pStyle w:val="Nagwek2"/>
        <w:numPr>
          <w:ilvl w:val="0"/>
          <w:numId w:val="19"/>
        </w:numPr>
        <w:spacing w:before="240" w:after="240"/>
      </w:pPr>
      <w:r>
        <w:t xml:space="preserve">ETAP II – </w:t>
      </w:r>
      <w:r w:rsidR="72177F4C">
        <w:t>O</w:t>
      </w:r>
      <w:r>
        <w:t xml:space="preserve">pracowanie </w:t>
      </w:r>
      <w:r w:rsidR="03187AA1">
        <w:t xml:space="preserve">celów środowiskowych dla </w:t>
      </w:r>
      <w:r w:rsidR="3E4EF89B">
        <w:t>każdej</w:t>
      </w:r>
      <w:r w:rsidR="03187AA1">
        <w:t xml:space="preserve"> </w:t>
      </w:r>
      <w:proofErr w:type="spellStart"/>
      <w:r w:rsidR="03187AA1">
        <w:t>jcw</w:t>
      </w:r>
      <w:proofErr w:type="spellEnd"/>
      <w:r w:rsidR="03187AA1">
        <w:t xml:space="preserve"> i obszarów chronionych wraz </w:t>
      </w:r>
      <w:r>
        <w:br/>
      </w:r>
      <w:r w:rsidR="03187AA1">
        <w:t>z ostateczną metodyką</w:t>
      </w:r>
      <w:r w:rsidR="1C43BBED">
        <w:t>, opracowanie rejestru wykazów obszarów chronionych</w:t>
      </w:r>
      <w:r w:rsidR="3E4EF89B">
        <w:t xml:space="preserve"> oraz</w:t>
      </w:r>
      <w:r w:rsidR="03187AA1">
        <w:t xml:space="preserve"> </w:t>
      </w:r>
      <w:r w:rsidR="3E4EF89B">
        <w:t xml:space="preserve">wyznaczenie </w:t>
      </w:r>
      <w:r w:rsidR="03187AA1">
        <w:t>przepływ</w:t>
      </w:r>
      <w:r w:rsidR="3E4EF89B">
        <w:t>ów</w:t>
      </w:r>
      <w:r w:rsidR="03187AA1">
        <w:t xml:space="preserve"> środowiskow</w:t>
      </w:r>
      <w:r w:rsidR="3E4EF89B">
        <w:t>ych</w:t>
      </w:r>
      <w:r w:rsidR="3819C766">
        <w:t xml:space="preserve"> </w:t>
      </w:r>
      <w:r w:rsidR="262D3AE7">
        <w:t>wraz z ostateczną metodyką</w:t>
      </w:r>
    </w:p>
    <w:p w14:paraId="20C4F29A" w14:textId="79C281DC" w:rsidR="003A21AC" w:rsidRDefault="003A21AC" w:rsidP="003A21AC">
      <w:pPr>
        <w:pStyle w:val="Bold"/>
        <w:rPr>
          <w:b w:val="0"/>
          <w:bCs/>
        </w:rPr>
      </w:pPr>
      <w:r w:rsidRPr="003A21AC">
        <w:rPr>
          <w:b w:val="0"/>
          <w:bCs/>
        </w:rPr>
        <w:t>W ramach etapu I</w:t>
      </w:r>
      <w:r>
        <w:rPr>
          <w:b w:val="0"/>
          <w:bCs/>
        </w:rPr>
        <w:t>I</w:t>
      </w:r>
      <w:r w:rsidRPr="003A21AC">
        <w:rPr>
          <w:b w:val="0"/>
          <w:bCs/>
        </w:rPr>
        <w:t xml:space="preserve"> Wykonawca zrealizuje następujące </w:t>
      </w:r>
      <w:r w:rsidR="00AE1D2A" w:rsidRPr="003A21AC">
        <w:rPr>
          <w:b w:val="0"/>
          <w:bCs/>
        </w:rPr>
        <w:t>zadani</w:t>
      </w:r>
      <w:r w:rsidR="005B050D">
        <w:rPr>
          <w:b w:val="0"/>
          <w:bCs/>
        </w:rPr>
        <w:t>a</w:t>
      </w:r>
      <w:r w:rsidRPr="003A21AC">
        <w:rPr>
          <w:b w:val="0"/>
          <w:bCs/>
        </w:rPr>
        <w:t>:</w:t>
      </w:r>
    </w:p>
    <w:p w14:paraId="07D7CA29" w14:textId="77777777" w:rsidR="00AF70DF" w:rsidRDefault="00AF70DF" w:rsidP="00AF70DF">
      <w:pPr>
        <w:pStyle w:val="Nagwek3"/>
      </w:pPr>
      <w:r>
        <w:t>Opracowanie rejestru wykazów obszarów chronionych</w:t>
      </w:r>
    </w:p>
    <w:p w14:paraId="7C734E00" w14:textId="77777777" w:rsidR="00AF70DF" w:rsidRDefault="00AF70DF" w:rsidP="00AF70DF">
      <w:r>
        <w:t xml:space="preserve">Rejestr wykazów obszarów chronionych musi zostać wykonany zgodnie z wymaganiami określonymi w art. 317 ust. 4 prawa wodnego, zgodnie z metodyką opracowaną w ramach Zadania 1. Powinien mieć formę zestawienia wykazów obszarów chronionych przypisanych do właściwych </w:t>
      </w:r>
      <w:proofErr w:type="spellStart"/>
      <w:r>
        <w:t>jcw</w:t>
      </w:r>
      <w:proofErr w:type="spellEnd"/>
      <w:r>
        <w:t xml:space="preserve">. </w:t>
      </w:r>
      <w:r>
        <w:br/>
        <w:t xml:space="preserve">W zestawieniu tym powinny znaleźć się informacje dotyczące nazwy </w:t>
      </w:r>
      <w:proofErr w:type="spellStart"/>
      <w:r>
        <w:t>jcw</w:t>
      </w:r>
      <w:proofErr w:type="spellEnd"/>
      <w:r>
        <w:t xml:space="preserve">, kodu </w:t>
      </w:r>
      <w:proofErr w:type="spellStart"/>
      <w:r>
        <w:t>jcw</w:t>
      </w:r>
      <w:proofErr w:type="spellEnd"/>
      <w:r>
        <w:t>, obszaru dorzecza, regionalnego zarządu gospodarki wodnej, zarządu zlewni, nadzoru wodnego oraz tam gdzie dotyczy odpowiednio: nazwy obszaru chronionego, kodu obszaru chronionego, podstawy prawnej utworzenia obszaru, powierzchni obszaru, wymagań dla każdego z obszarów.</w:t>
      </w:r>
    </w:p>
    <w:p w14:paraId="6E843E4C" w14:textId="77777777" w:rsidR="00AF70DF" w:rsidRDefault="00AF70DF" w:rsidP="00AF70DF">
      <w:r>
        <w:t xml:space="preserve">Rejestr wykazu obszarów chronionych oprócz zestawienia tabelarycznego, zostanie opracowany również w formie geobazy. </w:t>
      </w:r>
      <w:proofErr w:type="spellStart"/>
      <w:r>
        <w:t>Geobaza</w:t>
      </w:r>
      <w:proofErr w:type="spellEnd"/>
      <w:r>
        <w:t xml:space="preserve"> zawierać będzie zobrazowanie przestrzenne wszystkich obszarów, a w tabeli atrybutów zostaną uwzględnione co najmniej informacje wymienione powyżej. Warstwy przestrzenne przygotowane zostaną osobno dla każdej z 5 kategorii obszarów chronionych.</w:t>
      </w:r>
    </w:p>
    <w:p w14:paraId="6256E3D1" w14:textId="77777777" w:rsidR="00AF70DF" w:rsidRDefault="00AF70DF" w:rsidP="00AF70DF">
      <w:r>
        <w:t>W odniesieniu do elementów r</w:t>
      </w:r>
      <w:r w:rsidRPr="00927F69">
        <w:t>ejestr</w:t>
      </w:r>
      <w:r>
        <w:t>u</w:t>
      </w:r>
      <w:r w:rsidRPr="00927F69">
        <w:t xml:space="preserve"> wykazów obszarów chronionych</w:t>
      </w:r>
      <w:r>
        <w:t xml:space="preserve"> określonych w art. 317 ust. 4 pkt 1 i 2, Zamawiający przekaże Wykonawcy, wykonaną przez poszczególne RZGW:</w:t>
      </w:r>
    </w:p>
    <w:p w14:paraId="3A6EACA8" w14:textId="77777777" w:rsidR="00AF70DF" w:rsidRDefault="00AF70DF" w:rsidP="00E862C5">
      <w:pPr>
        <w:pStyle w:val="Akapitzlist"/>
        <w:numPr>
          <w:ilvl w:val="0"/>
          <w:numId w:val="21"/>
        </w:numPr>
      </w:pPr>
      <w:r>
        <w:t xml:space="preserve">aktualizację wykazu obszarów przeznaczonych do poboru wody w celu zaopatrzenia ludności </w:t>
      </w:r>
      <w:r>
        <w:br/>
        <w:t>w wodę przeznaczoną do spożycia w regionach wodnych (art. 317 ust. 4 pkt 1 prawa wodnego),</w:t>
      </w:r>
    </w:p>
    <w:p w14:paraId="42E279CE" w14:textId="77777777" w:rsidR="00AF70DF" w:rsidRDefault="00AF70DF" w:rsidP="00E862C5">
      <w:pPr>
        <w:pStyle w:val="Akapitzlist"/>
        <w:numPr>
          <w:ilvl w:val="0"/>
          <w:numId w:val="21"/>
        </w:numPr>
      </w:pPr>
      <w:r>
        <w:t xml:space="preserve">aktualizację wykazu części wód przeznaczonych do celów rekreacyjnych, w tym kąpieliskowych </w:t>
      </w:r>
      <w:r>
        <w:br/>
        <w:t>w regionach wodnych (art. 317 ust. 4 pkt 2 prawa wodnego).</w:t>
      </w:r>
    </w:p>
    <w:p w14:paraId="0567A656" w14:textId="77777777" w:rsidR="00AF70DF" w:rsidRDefault="00AF70DF" w:rsidP="00AF70DF">
      <w:r w:rsidRPr="00EB096B">
        <w:t>Zakończenie ww. prac wykonanych przez RZGW, planowane jest na I kw. 2024 r.</w:t>
      </w:r>
    </w:p>
    <w:p w14:paraId="7464E431" w14:textId="77777777" w:rsidR="00AF70DF" w:rsidRDefault="00AF70DF" w:rsidP="00AF70DF">
      <w:r>
        <w:t>W odniesieniu do elementów r</w:t>
      </w:r>
      <w:r w:rsidRPr="00927F69">
        <w:t>ejestr</w:t>
      </w:r>
      <w:r>
        <w:t>u</w:t>
      </w:r>
      <w:r w:rsidRPr="00927F69">
        <w:t xml:space="preserve"> wykazów obszarów chronionych</w:t>
      </w:r>
      <w:r>
        <w:t xml:space="preserve"> określonych w art. 317 ust. 4 pkt 3, </w:t>
      </w:r>
      <w:r w:rsidRPr="004D6E8E">
        <w:t xml:space="preserve">wszystkie </w:t>
      </w:r>
      <w:proofErr w:type="spellStart"/>
      <w:r w:rsidRPr="004D6E8E">
        <w:t>jcwp</w:t>
      </w:r>
      <w:proofErr w:type="spellEnd"/>
      <w:r w:rsidRPr="004D6E8E">
        <w:t xml:space="preserve"> w Polsce są uznane za obszary chronione wrażliwe na eutrofizację ze źródeł komunalnych</w:t>
      </w:r>
      <w:r>
        <w:t>. Wykonawca uwzględni tę informację w rejestrze.</w:t>
      </w:r>
    </w:p>
    <w:p w14:paraId="5D93196B" w14:textId="77777777" w:rsidR="00AF70DF" w:rsidRDefault="00AF70DF" w:rsidP="00AF70DF">
      <w:r>
        <w:t xml:space="preserve">W odniesieniu do elementów rejestru wykazów obszarów chronionych określonych w art. 317 ust. 4 pkt 5, wykaz obszarów przeznaczonych do ochrony gatunków zwierząt wodnych o znaczeniu gospodarczym powinien jednoznacznie przypisywać każdy obszar określony w Załączniku nr 1 i w Załączniku nr 2 rozporządzenia Ministra Rolnictwa i Rozwoju Wsi w sprawie obszarów przeznaczonych do ochrony gatunków zwierząt wodnych o znaczeniu gospodarczym (Dz.U. z 2021 poz. 896) do właściwej </w:t>
      </w:r>
      <w:proofErr w:type="spellStart"/>
      <w:r>
        <w:t>jcwp</w:t>
      </w:r>
      <w:proofErr w:type="spellEnd"/>
      <w:r>
        <w:t>. Wykaz powinien zawierać informację czy został wyznaczony do ochrony: troci wędrownej (</w:t>
      </w:r>
      <w:proofErr w:type="spellStart"/>
      <w:r>
        <w:t>Salmo</w:t>
      </w:r>
      <w:proofErr w:type="spellEnd"/>
      <w:r>
        <w:t xml:space="preserve"> </w:t>
      </w:r>
      <w:proofErr w:type="spellStart"/>
      <w:r>
        <w:t>trutta</w:t>
      </w:r>
      <w:proofErr w:type="spellEnd"/>
      <w:r>
        <w:t xml:space="preserve"> m. </w:t>
      </w:r>
      <w:proofErr w:type="spellStart"/>
      <w:r>
        <w:t>trutta</w:t>
      </w:r>
      <w:proofErr w:type="spellEnd"/>
      <w:r>
        <w:t xml:space="preserve">) lub węgorza europejskiego (Anguilla </w:t>
      </w:r>
      <w:proofErr w:type="spellStart"/>
      <w:r>
        <w:t>anguilla</w:t>
      </w:r>
      <w:proofErr w:type="spellEnd"/>
      <w:r>
        <w:t xml:space="preserve">) lub obu tych gatunków. </w:t>
      </w:r>
    </w:p>
    <w:p w14:paraId="6F43142E" w14:textId="77777777" w:rsidR="00AF70DF" w:rsidRPr="00C86DEC" w:rsidRDefault="00AF70DF" w:rsidP="00AF70DF">
      <w:r>
        <w:t>W odniesieniu do elementów rejestru wykazów obszarów chronionych określonych w art. 317 ust. 4 pkt 4 Wykonawca wykorzysta opracowane w ramach zadania 2 wykazy obszarów przeznaczonych do ochrony siedlisk lub gatunków.</w:t>
      </w:r>
    </w:p>
    <w:p w14:paraId="41BCC08B" w14:textId="77777777" w:rsidR="003A5B2D" w:rsidRDefault="003A5B2D" w:rsidP="003A5B2D">
      <w:pPr>
        <w:pStyle w:val="Nagwek3"/>
      </w:pPr>
      <w:r>
        <w:lastRenderedPageBreak/>
        <w:t>Opracowanie zestawu oceny stanu i oceny stopnia osiągnięcia celów środowiskowych.</w:t>
      </w:r>
    </w:p>
    <w:p w14:paraId="01335A1C" w14:textId="18321BB6" w:rsidR="003A5B2D" w:rsidRPr="000503C4" w:rsidRDefault="003A5B2D" w:rsidP="00CE7C61">
      <w:pPr>
        <w:rPr>
          <w:i/>
        </w:rPr>
      </w:pPr>
      <w:r w:rsidRPr="000503C4">
        <w:t xml:space="preserve">W ramach tego zadania Wykonawca przygotuje zestawienie podsumowujące stopień realizacji celów środowiskowych </w:t>
      </w:r>
      <w:proofErr w:type="spellStart"/>
      <w:r w:rsidRPr="000503C4">
        <w:t>jcw</w:t>
      </w:r>
      <w:proofErr w:type="spellEnd"/>
      <w:r w:rsidRPr="000503C4">
        <w:t xml:space="preserve"> określonych w IIaPGW. Zestawienie to stanowić będzie podstawę do wykonania oceny stopnia osiągnięcia celów środowiskowych o której mowa w art. 349 ust. 16 ustawy prawo wodne.</w:t>
      </w:r>
    </w:p>
    <w:p w14:paraId="2A148DD5" w14:textId="68B82B92" w:rsidR="003A5B2D" w:rsidRPr="000503C4" w:rsidRDefault="00BC758C" w:rsidP="00CE7C61">
      <w:pPr>
        <w:rPr>
          <w:i/>
        </w:rPr>
      </w:pPr>
      <w:r w:rsidRPr="0045191A">
        <w:t>Opracowanie</w:t>
      </w:r>
      <w:r w:rsidR="008C2E28" w:rsidRPr="0045191A">
        <w:t xml:space="preserve"> zawierać będzie zestawienie </w:t>
      </w:r>
      <w:proofErr w:type="spellStart"/>
      <w:r w:rsidR="008C2E28" w:rsidRPr="0045191A">
        <w:t>jcw</w:t>
      </w:r>
      <w:proofErr w:type="spellEnd"/>
      <w:r w:rsidR="008C2E28" w:rsidRPr="0045191A">
        <w:t xml:space="preserve"> oraz obszarów </w:t>
      </w:r>
      <w:r w:rsidR="002C5AD4" w:rsidRPr="0045191A">
        <w:t>chronionych, które zgodnie z metodyką podan</w:t>
      </w:r>
      <w:r w:rsidR="00EF799E">
        <w:t>ą</w:t>
      </w:r>
      <w:r w:rsidR="002C5AD4" w:rsidRPr="0045191A">
        <w:t xml:space="preserve"> w Zadaniu </w:t>
      </w:r>
      <w:r w:rsidR="00E04269" w:rsidRPr="0045191A">
        <w:t xml:space="preserve">1 zostaną ocenione w zakresie stopnia spełniania </w:t>
      </w:r>
      <w:r w:rsidR="001914C5" w:rsidRPr="0045191A">
        <w:t xml:space="preserve">celów środowiskowych. Zestawienie zawierać będzie szczegółowe uzasadnienie wraz </w:t>
      </w:r>
      <w:r w:rsidR="000A6B30" w:rsidRPr="0045191A">
        <w:t>z materiałem źródłowym, stanowiącym podstawę analizy.</w:t>
      </w:r>
      <w:r w:rsidRPr="0045191A">
        <w:t xml:space="preserve"> </w:t>
      </w:r>
      <w:r w:rsidR="003A5B2D" w:rsidRPr="0045191A">
        <w:t>W celu pozyskania informacji o stopniu wypełnienia celów środowiskowych obszarów chronionych Wykonawca przeprowadzi przynajmniej ankietyzację jednostek zarządzających obszarami chronionymi. Do ankietyzacji zostanie wykorzystane narzędzie informatyczne pozwalające na pozyskiwanie i zapisywanie danych z wykorzystaniem strony internetowej/aplikacji. Zakres ankietyzowanych podmiotów oraz zakres ankiety zostanie uzgodniony z Zamawiającym na etapie opracowania metodyki o której mowa w Zadaniu 1.</w:t>
      </w:r>
      <w:r w:rsidR="00E41371" w:rsidRPr="0045191A">
        <w:t xml:space="preserve"> Zamawiający dopuszcza wykorzystanie dodatkowych sposobów i narzędzi pozyskania informacji o stopniu wypełnienia celów środowiskowych obszarów chronionych.</w:t>
      </w:r>
    </w:p>
    <w:p w14:paraId="7191FDEB" w14:textId="77777777" w:rsidR="003A5B2D" w:rsidRPr="000503C4" w:rsidRDefault="003A5B2D" w:rsidP="00CE7C61">
      <w:pPr>
        <w:rPr>
          <w:i/>
        </w:rPr>
      </w:pPr>
      <w:r w:rsidRPr="000503C4">
        <w:t xml:space="preserve">Dla każdej z ww. ocen w odniesieniu do każdej </w:t>
      </w:r>
      <w:proofErr w:type="spellStart"/>
      <w:r w:rsidRPr="000503C4">
        <w:t>jcwp</w:t>
      </w:r>
      <w:proofErr w:type="spellEnd"/>
      <w:r w:rsidRPr="000503C4">
        <w:t xml:space="preserve"> Wykonawca przeanalizuje i określi poziom ufności. </w:t>
      </w:r>
    </w:p>
    <w:p w14:paraId="3BAC8A83" w14:textId="7DADE306" w:rsidR="003B70CB" w:rsidRDefault="53CBCB73" w:rsidP="002470EB">
      <w:pPr>
        <w:pStyle w:val="Nagwek3"/>
      </w:pPr>
      <w:r>
        <w:t xml:space="preserve">Opracowanie celów środowiskowych dla wszystkich </w:t>
      </w:r>
      <w:proofErr w:type="spellStart"/>
      <w:r>
        <w:t>jcw</w:t>
      </w:r>
      <w:proofErr w:type="spellEnd"/>
      <w:r>
        <w:t xml:space="preserve"> i obszarów chronionych</w:t>
      </w:r>
    </w:p>
    <w:p w14:paraId="39354FB8" w14:textId="6AC0465D" w:rsidR="002B3389" w:rsidRDefault="00C42359" w:rsidP="003F4335">
      <w:r>
        <w:t>Na podstawie</w:t>
      </w:r>
      <w:r w:rsidR="00A143DD">
        <w:t xml:space="preserve"> </w:t>
      </w:r>
      <w:r w:rsidR="0038054F">
        <w:t xml:space="preserve">opracowanej w ramach Zadania 1 metodyki, </w:t>
      </w:r>
      <w:r w:rsidR="000A3098" w:rsidRPr="00B108DC">
        <w:t xml:space="preserve">Wykonawca </w:t>
      </w:r>
      <w:r>
        <w:t>opracuje</w:t>
      </w:r>
      <w:r w:rsidR="0038054F">
        <w:t>:</w:t>
      </w:r>
    </w:p>
    <w:p w14:paraId="10C5B8EE" w14:textId="6D159E63" w:rsidR="002B3389" w:rsidRDefault="0038054F" w:rsidP="00E862C5">
      <w:pPr>
        <w:pStyle w:val="Akapitzlist"/>
        <w:numPr>
          <w:ilvl w:val="0"/>
          <w:numId w:val="17"/>
        </w:numPr>
      </w:pPr>
      <w:r>
        <w:t xml:space="preserve">zestawienie </w:t>
      </w:r>
      <w:r w:rsidR="000E4B3D">
        <w:t>cel</w:t>
      </w:r>
      <w:r>
        <w:t>ów</w:t>
      </w:r>
      <w:r w:rsidR="000E4B3D">
        <w:t xml:space="preserve"> </w:t>
      </w:r>
      <w:r>
        <w:t xml:space="preserve">środowiskowych </w:t>
      </w:r>
      <w:r w:rsidR="000E4B3D">
        <w:t>dla</w:t>
      </w:r>
      <w:r w:rsidR="00B021D1">
        <w:t xml:space="preserve"> </w:t>
      </w:r>
      <w:r w:rsidR="006F5B04">
        <w:t>każdej</w:t>
      </w:r>
      <w:r w:rsidR="000E4B3D">
        <w:t xml:space="preserve"> </w:t>
      </w:r>
      <w:proofErr w:type="spellStart"/>
      <w:r w:rsidR="002B3389">
        <w:t>jcwp</w:t>
      </w:r>
      <w:proofErr w:type="spellEnd"/>
      <w:r w:rsidR="00A143DD">
        <w:t>,</w:t>
      </w:r>
    </w:p>
    <w:p w14:paraId="490CCF16" w14:textId="7C6349F0" w:rsidR="38B9384E" w:rsidRDefault="38B9384E" w:rsidP="00E862C5">
      <w:pPr>
        <w:pStyle w:val="Akapitzlist"/>
        <w:numPr>
          <w:ilvl w:val="0"/>
          <w:numId w:val="17"/>
        </w:numPr>
      </w:pPr>
      <w:r>
        <w:t>zestawienie celów środowiskowych dla sztucznych i silnie zmienionych jednolitych części wód powierzchniowych</w:t>
      </w:r>
      <w:r w:rsidR="00C3495B">
        <w:t>,</w:t>
      </w:r>
    </w:p>
    <w:p w14:paraId="127A3C24" w14:textId="716A3C77" w:rsidR="002B3389" w:rsidRDefault="0038054F" w:rsidP="00E862C5">
      <w:pPr>
        <w:pStyle w:val="Akapitzlist"/>
        <w:numPr>
          <w:ilvl w:val="0"/>
          <w:numId w:val="17"/>
        </w:numPr>
      </w:pPr>
      <w:r>
        <w:t xml:space="preserve">zestawienie celów środowiskowych </w:t>
      </w:r>
      <w:r w:rsidR="000E4B3D">
        <w:t>dla</w:t>
      </w:r>
      <w:r w:rsidR="00E8511C">
        <w:t xml:space="preserve"> </w:t>
      </w:r>
      <w:r w:rsidR="00D87A70">
        <w:t xml:space="preserve">każdej </w:t>
      </w:r>
      <w:proofErr w:type="spellStart"/>
      <w:r w:rsidR="002B3389">
        <w:t>jcwpd</w:t>
      </w:r>
      <w:proofErr w:type="spellEnd"/>
      <w:r w:rsidR="002B3389">
        <w:t>,</w:t>
      </w:r>
    </w:p>
    <w:p w14:paraId="7574F6A0" w14:textId="5CA57002" w:rsidR="00A608F8" w:rsidRPr="00973648" w:rsidRDefault="0038054F" w:rsidP="00E862C5">
      <w:pPr>
        <w:pStyle w:val="Akapitzlist"/>
        <w:numPr>
          <w:ilvl w:val="0"/>
          <w:numId w:val="17"/>
        </w:numPr>
      </w:pPr>
      <w:r>
        <w:t>zestawienie celów środowiskowych</w:t>
      </w:r>
      <w:r w:rsidR="000E4B3D">
        <w:t xml:space="preserve"> dla </w:t>
      </w:r>
      <w:r w:rsidR="002B3389">
        <w:t>obszar</w:t>
      </w:r>
      <w:r w:rsidR="00C90339">
        <w:t>ów</w:t>
      </w:r>
      <w:r w:rsidR="002B3389">
        <w:t xml:space="preserve"> chronionych</w:t>
      </w:r>
      <w:r>
        <w:t>.</w:t>
      </w:r>
    </w:p>
    <w:p w14:paraId="50F06B17" w14:textId="429E31B5" w:rsidR="00234782" w:rsidRDefault="6D8AB250" w:rsidP="00234782">
      <w:r>
        <w:t xml:space="preserve">Zestawienie celów środowiskowych będzie miało formę zestawienia tabelarycznego w podziale na </w:t>
      </w:r>
      <w:proofErr w:type="spellStart"/>
      <w:r>
        <w:t>jcw</w:t>
      </w:r>
      <w:proofErr w:type="spellEnd"/>
      <w:r>
        <w:t xml:space="preserve"> (podziemne i powierzchniowe wszystkich kategorii</w:t>
      </w:r>
      <w:r w:rsidR="001372E1">
        <w:t xml:space="preserve"> oraz dla obszarów chronionych</w:t>
      </w:r>
      <w:r>
        <w:t>)</w:t>
      </w:r>
      <w:r w:rsidR="00013B50">
        <w:t>.</w:t>
      </w:r>
      <w:r>
        <w:t xml:space="preserve"> </w:t>
      </w:r>
      <w:r w:rsidR="00013B50">
        <w:t>D</w:t>
      </w:r>
      <w:r>
        <w:t xml:space="preserve">o każdej </w:t>
      </w:r>
      <w:r>
        <w:br/>
        <w:t>z nich</w:t>
      </w:r>
      <w:r w:rsidR="00013B50">
        <w:t xml:space="preserve"> Wykonawca</w:t>
      </w:r>
      <w:r>
        <w:t xml:space="preserve"> </w:t>
      </w:r>
      <w:r w:rsidR="00013B50">
        <w:t xml:space="preserve">przypisze </w:t>
      </w:r>
      <w:r>
        <w:t>cel</w:t>
      </w:r>
      <w:r w:rsidR="00013B50">
        <w:t>e</w:t>
      </w:r>
      <w:r>
        <w:t xml:space="preserve"> środowiskow</w:t>
      </w:r>
      <w:r w:rsidR="00013B50">
        <w:t>e</w:t>
      </w:r>
      <w:r w:rsidR="00125274">
        <w:t xml:space="preserve">, także </w:t>
      </w:r>
      <w:r w:rsidR="00275C54">
        <w:t xml:space="preserve">z </w:t>
      </w:r>
      <w:r>
        <w:t>uwzględnieni</w:t>
      </w:r>
      <w:r w:rsidR="00275C54">
        <w:t>em</w:t>
      </w:r>
      <w:r>
        <w:t xml:space="preserve"> wymagań </w:t>
      </w:r>
      <w:r w:rsidR="3C5A1F53" w:rsidRPr="28CF329B">
        <w:rPr>
          <w:rFonts w:ascii="Calibri" w:eastAsia="Calibri" w:hAnsi="Calibri" w:cs="Calibri"/>
        </w:rPr>
        <w:t xml:space="preserve">przyrodniczych wynikających z celów środowiskowych </w:t>
      </w:r>
      <w:r>
        <w:t>dla obszarów chronionych</w:t>
      </w:r>
      <w:r w:rsidR="00F741FC" w:rsidRPr="28CF329B">
        <w:rPr>
          <w:rFonts w:ascii="Calibri" w:eastAsia="Calibri" w:hAnsi="Calibri" w:cs="Calibri"/>
        </w:rPr>
        <w:t>.</w:t>
      </w:r>
      <w:r w:rsidR="00561E26" w:rsidRPr="28CF329B">
        <w:rPr>
          <w:rFonts w:ascii="Calibri" w:eastAsia="Calibri" w:hAnsi="Calibri" w:cs="Calibri"/>
        </w:rPr>
        <w:t xml:space="preserve"> </w:t>
      </w:r>
      <w:r w:rsidR="001372E1">
        <w:t>T</w:t>
      </w:r>
      <w:r>
        <w:t xml:space="preserve">am gdzie dotyczy, </w:t>
      </w:r>
      <w:r w:rsidR="00021B3B">
        <w:t>W</w:t>
      </w:r>
      <w:r w:rsidR="004B4120">
        <w:t xml:space="preserve">ykonawca </w:t>
      </w:r>
      <w:r w:rsidR="460380EF">
        <w:t>zaproponuje</w:t>
      </w:r>
      <w:r>
        <w:t xml:space="preserve"> odstępstwa z art. 4</w:t>
      </w:r>
      <w:r w:rsidR="14A7DA41">
        <w:t xml:space="preserve"> ust. 5</w:t>
      </w:r>
      <w:r>
        <w:t xml:space="preserve"> RDW (wraz z uzasadnieniem) </w:t>
      </w:r>
      <w:r w:rsidR="140C6AE0">
        <w:t xml:space="preserve">oraz zaproponuje </w:t>
      </w:r>
      <w:r w:rsidR="62BF994A">
        <w:t>działania naprawcze</w:t>
      </w:r>
      <w:r>
        <w:t xml:space="preserve"> (wraz z uzasadnieniem)</w:t>
      </w:r>
      <w:r w:rsidR="26A104BB">
        <w:t>.</w:t>
      </w:r>
      <w:r w:rsidR="64E8F3E1">
        <w:t xml:space="preserve"> </w:t>
      </w:r>
      <w:r w:rsidR="000C3D2E">
        <w:t xml:space="preserve">Zestawienie powinno uwzględniać także cele środowiskowe wynikające z </w:t>
      </w:r>
      <w:r w:rsidR="00234782">
        <w:t>obszarów chronionych określonych w art. 317 ust. 4</w:t>
      </w:r>
      <w:r w:rsidR="00903F8A">
        <w:t>.</w:t>
      </w:r>
    </w:p>
    <w:p w14:paraId="5C81180E" w14:textId="49E5BAFB" w:rsidR="002E1588" w:rsidRPr="002B3389" w:rsidRDefault="0038054F" w:rsidP="002E1588">
      <w:r>
        <w:t>Jeśli czynności wykonane w ramach z</w:t>
      </w:r>
      <w:r w:rsidR="002E1588">
        <w:t>adani</w:t>
      </w:r>
      <w:r>
        <w:t>a</w:t>
      </w:r>
      <w:r w:rsidR="002E1588">
        <w:t xml:space="preserve"> </w:t>
      </w:r>
      <w:r w:rsidR="005251EB">
        <w:t>6</w:t>
      </w:r>
      <w:r>
        <w:t xml:space="preserve"> wpłyną na konieczność zaktualizowania opracowanej </w:t>
      </w:r>
      <w:r>
        <w:br/>
        <w:t>w ramach zadania 1 metodyki, Wykonawca dokona aktualizacji produktów opracowanych w ramach Etapu I.</w:t>
      </w:r>
      <w:r w:rsidR="002E1588">
        <w:t xml:space="preserve"> </w:t>
      </w:r>
    </w:p>
    <w:p w14:paraId="2CC211DE" w14:textId="11E4557B" w:rsidR="005C093B" w:rsidRDefault="1B319320" w:rsidP="004A247D">
      <w:pPr>
        <w:pStyle w:val="Nagwek3"/>
      </w:pPr>
      <w:r>
        <w:t xml:space="preserve">Opracowanie zestawu celów środowiskowych związanych z zachowaniem przepływu środowiskowego dla </w:t>
      </w:r>
      <w:proofErr w:type="spellStart"/>
      <w:r>
        <w:t>jcw</w:t>
      </w:r>
      <w:r w:rsidR="31BBF224">
        <w:t>p</w:t>
      </w:r>
      <w:proofErr w:type="spellEnd"/>
      <w:r w:rsidR="46B4E1ED">
        <w:t xml:space="preserve"> rzecznych</w:t>
      </w:r>
      <w:r>
        <w:t>.</w:t>
      </w:r>
    </w:p>
    <w:p w14:paraId="1A9C4634" w14:textId="226F51C8" w:rsidR="00C751BC" w:rsidRPr="00C751BC" w:rsidRDefault="00C751BC" w:rsidP="00C751BC">
      <w:r w:rsidRPr="00C751BC">
        <w:t xml:space="preserve">W ramach tego zadania, Wykonawca </w:t>
      </w:r>
      <w:r w:rsidRPr="000A4CA3">
        <w:t>określi dodatkowe cele środowiskowe</w:t>
      </w:r>
      <w:r w:rsidRPr="007803DD">
        <w:t xml:space="preserve"> dla</w:t>
      </w:r>
      <w:r w:rsidRPr="00C751BC">
        <w:t xml:space="preserve"> </w:t>
      </w:r>
      <w:r w:rsidR="001516EE">
        <w:t xml:space="preserve">tych </w:t>
      </w:r>
      <w:proofErr w:type="spellStart"/>
      <w:r w:rsidRPr="00C751BC">
        <w:t>jcwp</w:t>
      </w:r>
      <w:proofErr w:type="spellEnd"/>
      <w:r w:rsidRPr="00C751BC">
        <w:t xml:space="preserve"> rzecznych</w:t>
      </w:r>
      <w:r w:rsidR="001516EE">
        <w:t>, dla których</w:t>
      </w:r>
      <w:r>
        <w:t xml:space="preserve"> zgodnie z przyjęt</w:t>
      </w:r>
      <w:r w:rsidR="001516EE">
        <w:t>ą</w:t>
      </w:r>
      <w:r>
        <w:t xml:space="preserve"> w Zadaniu </w:t>
      </w:r>
      <w:r w:rsidR="008C6D6E">
        <w:t>3</w:t>
      </w:r>
      <w:r>
        <w:t xml:space="preserve"> metodyką</w:t>
      </w:r>
      <w:r w:rsidR="005A0E15">
        <w:t xml:space="preserve"> należy wyznaczyć cel środowiskowy </w:t>
      </w:r>
      <w:r w:rsidR="00906F34">
        <w:t>związany z zachowaniem przepływu środowi</w:t>
      </w:r>
      <w:r w:rsidR="008C6D6E">
        <w:t>skowego</w:t>
      </w:r>
      <w:r w:rsidR="005A0E15">
        <w:t>.</w:t>
      </w:r>
    </w:p>
    <w:p w14:paraId="2BD38A0A" w14:textId="5BFBB963" w:rsidR="0014262B" w:rsidRPr="000D6BF9" w:rsidRDefault="005B7EC9" w:rsidP="000D6BF9">
      <w:r>
        <w:t>Wyniki zostaną przedstawione w formie tabelarycznej</w:t>
      </w:r>
      <w:r w:rsidR="00861DC8">
        <w:t xml:space="preserve"> </w:t>
      </w:r>
      <w:r w:rsidR="002422D5">
        <w:t xml:space="preserve">(oraz geobazy) </w:t>
      </w:r>
      <w:r w:rsidR="00861DC8">
        <w:t>zawierającej informacje na temat</w:t>
      </w:r>
      <w:r w:rsidR="24B437DD">
        <w:t xml:space="preserve"> wybranych</w:t>
      </w:r>
      <w:r w:rsidR="00861DC8">
        <w:t xml:space="preserve"> </w:t>
      </w:r>
      <w:proofErr w:type="spellStart"/>
      <w:r w:rsidR="00861DC8">
        <w:t>jcwp</w:t>
      </w:r>
      <w:proofErr w:type="spellEnd"/>
      <w:r w:rsidR="00861DC8">
        <w:t xml:space="preserve"> </w:t>
      </w:r>
      <w:r w:rsidR="00B321BB">
        <w:t>rzeczn</w:t>
      </w:r>
      <w:r w:rsidR="51F6FB29">
        <w:t>ych</w:t>
      </w:r>
      <w:r w:rsidR="00B321BB">
        <w:t xml:space="preserve"> </w:t>
      </w:r>
      <w:r w:rsidR="00861DC8">
        <w:t xml:space="preserve">z przypisanym do niej </w:t>
      </w:r>
      <w:r w:rsidR="00CE71C3">
        <w:t xml:space="preserve">m.in. </w:t>
      </w:r>
      <w:r w:rsidR="00861DC8">
        <w:t xml:space="preserve">przepływem środowiskowym niskim </w:t>
      </w:r>
      <w:r>
        <w:br/>
      </w:r>
      <w:r w:rsidR="00861DC8">
        <w:lastRenderedPageBreak/>
        <w:t xml:space="preserve">i wysokim, </w:t>
      </w:r>
      <w:r w:rsidR="00A80C33">
        <w:t>lokalizacj</w:t>
      </w:r>
      <w:r w:rsidR="007B50B4">
        <w:t>ą</w:t>
      </w:r>
      <w:r w:rsidR="00A80C33">
        <w:t xml:space="preserve"> odcinka badawczego</w:t>
      </w:r>
      <w:r w:rsidR="007B50B4">
        <w:t xml:space="preserve">, </w:t>
      </w:r>
      <w:r w:rsidR="00661A6F">
        <w:t>dane z analiz</w:t>
      </w:r>
      <w:r w:rsidR="00DB0F8C">
        <w:t>.</w:t>
      </w:r>
      <w:r w:rsidR="00083122">
        <w:t xml:space="preserve"> </w:t>
      </w:r>
      <w:r w:rsidR="00A010F7">
        <w:t xml:space="preserve">Jeżeli </w:t>
      </w:r>
      <w:r w:rsidR="002422D5">
        <w:t>przeprowadzona analiza wykaże, że</w:t>
      </w:r>
      <w:r w:rsidR="00A010F7">
        <w:t xml:space="preserve"> dla danej </w:t>
      </w:r>
      <w:proofErr w:type="spellStart"/>
      <w:r w:rsidR="00A010F7">
        <w:t>jcwp</w:t>
      </w:r>
      <w:proofErr w:type="spellEnd"/>
      <w:r w:rsidR="0089579C">
        <w:t xml:space="preserve"> </w:t>
      </w:r>
      <w:r w:rsidR="002422D5">
        <w:t>nie zaproponowano celu środowiskowego związanego z zachowaniem przepływu środowiskowego</w:t>
      </w:r>
      <w:r w:rsidR="00A010F7">
        <w:t xml:space="preserve">, taka informacja wraz z uzasadnieniem </w:t>
      </w:r>
      <w:r w:rsidR="0042737C">
        <w:t>powinna</w:t>
      </w:r>
      <w:r w:rsidR="00A010F7">
        <w:t xml:space="preserve"> znaleźć </w:t>
      </w:r>
      <w:r w:rsidR="00F16B46">
        <w:t xml:space="preserve">się </w:t>
      </w:r>
      <w:r w:rsidR="00A010F7">
        <w:t>w tabeli.</w:t>
      </w:r>
      <w:r w:rsidR="002422D5">
        <w:t xml:space="preserve"> </w:t>
      </w:r>
    </w:p>
    <w:p w14:paraId="2225A923" w14:textId="4DBBD1C7" w:rsidR="00F31557" w:rsidRDefault="00F16B46" w:rsidP="000D6BF9">
      <w:r w:rsidRPr="000D6BF9">
        <w:t xml:space="preserve">Wykonawca przekaże Zamawiającemu wszystkie </w:t>
      </w:r>
      <w:r w:rsidR="005F4839" w:rsidRPr="000D6BF9">
        <w:t xml:space="preserve">materiały robocze z </w:t>
      </w:r>
      <w:r w:rsidR="004A1FBF" w:rsidRPr="000D6BF9">
        <w:t>przeprowadzon</w:t>
      </w:r>
      <w:r w:rsidR="005F4839" w:rsidRPr="000D6BF9">
        <w:t>ych</w:t>
      </w:r>
      <w:r w:rsidR="004A1FBF" w:rsidRPr="000D6BF9">
        <w:t xml:space="preserve"> </w:t>
      </w:r>
      <w:r w:rsidRPr="000D6BF9">
        <w:t>analiz, oblicze</w:t>
      </w:r>
      <w:r w:rsidR="005F4839" w:rsidRPr="000D6BF9">
        <w:t>ń</w:t>
      </w:r>
      <w:r w:rsidRPr="000D6BF9">
        <w:t xml:space="preserve"> i wynik</w:t>
      </w:r>
      <w:r w:rsidR="005F4839" w:rsidRPr="000D6BF9">
        <w:t>ów pracy</w:t>
      </w:r>
      <w:r w:rsidRPr="000D6BF9">
        <w:t xml:space="preserve"> związan</w:t>
      </w:r>
      <w:r w:rsidR="005F4839" w:rsidRPr="000D6BF9">
        <w:t>ych</w:t>
      </w:r>
      <w:r w:rsidRPr="000D6BF9">
        <w:t xml:space="preserve"> z określeniem przepływów środowiskowych dla </w:t>
      </w:r>
      <w:r w:rsidR="007812BD" w:rsidRPr="000D6BF9">
        <w:t xml:space="preserve">wybranych </w:t>
      </w:r>
      <w:proofErr w:type="spellStart"/>
      <w:r w:rsidRPr="000D6BF9">
        <w:t>jcwp</w:t>
      </w:r>
      <w:proofErr w:type="spellEnd"/>
      <w:r w:rsidR="0089579C" w:rsidRPr="000D6BF9">
        <w:t xml:space="preserve"> rzeczn</w:t>
      </w:r>
      <w:r w:rsidR="007812BD" w:rsidRPr="000D6BF9">
        <w:t>ych</w:t>
      </w:r>
      <w:r w:rsidRPr="000D6BF9">
        <w:t>.</w:t>
      </w:r>
      <w:r w:rsidR="006C1D98" w:rsidRPr="000D6BF9">
        <w:t xml:space="preserve"> </w:t>
      </w:r>
    </w:p>
    <w:p w14:paraId="5B01AD71" w14:textId="57B2DB5D" w:rsidR="008C6D6E" w:rsidRDefault="003923E5" w:rsidP="000D6BF9">
      <w:r>
        <w:t xml:space="preserve">Jeśli czynności wykonane w ramach zadania </w:t>
      </w:r>
      <w:r w:rsidR="7775A0F4">
        <w:t>7</w:t>
      </w:r>
      <w:r w:rsidR="00A9615F">
        <w:t xml:space="preserve"> </w:t>
      </w:r>
      <w:r>
        <w:t xml:space="preserve">wpłyną na konieczność zaktualizowania opracowanej </w:t>
      </w:r>
      <w:r>
        <w:br/>
        <w:t xml:space="preserve">w ramach zadania 3 metodyki, Wykonawca dokona aktualizacji produktów opracowanych w ramach Etapu I. </w:t>
      </w:r>
    </w:p>
    <w:p w14:paraId="558F7510" w14:textId="239C0419" w:rsidR="000A3098" w:rsidRDefault="000A3098" w:rsidP="40965CC5">
      <w:pPr>
        <w:spacing w:before="0" w:after="160" w:line="259" w:lineRule="auto"/>
        <w:jc w:val="left"/>
        <w:rPr>
          <w:b/>
          <w:bCs/>
        </w:rPr>
      </w:pPr>
      <w:r w:rsidRPr="40965CC5">
        <w:rPr>
          <w:b/>
          <w:bCs/>
        </w:rPr>
        <w:t>Produkty etapu II</w:t>
      </w:r>
    </w:p>
    <w:p w14:paraId="5AFA1A37" w14:textId="419F04AC" w:rsidR="005C4B8F" w:rsidRPr="0071602C" w:rsidRDefault="005C4B8F" w:rsidP="005C4B8F">
      <w:pPr>
        <w:rPr>
          <w:b/>
          <w:bCs/>
        </w:rPr>
      </w:pPr>
      <w:r>
        <w:t xml:space="preserve">Wykonawca przekaże Zamawiającemu wymienione poniżej produkty do odbioru, zgodnie </w:t>
      </w:r>
      <w:r>
        <w:br/>
        <w:t xml:space="preserve">z terminami i procedurami wynikającymi z umowy. Ich zawartość, forma i liczba muszą być zgodne </w:t>
      </w:r>
      <w:r>
        <w:br/>
        <w:t>z wymaganiami wynikającymi z umowy i S</w:t>
      </w:r>
      <w:r w:rsidR="000D06A7">
        <w:t>OPZ</w:t>
      </w:r>
      <w:r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"/>
        <w:gridCol w:w="3605"/>
        <w:gridCol w:w="2266"/>
        <w:gridCol w:w="2266"/>
      </w:tblGrid>
      <w:tr w:rsidR="006A25CC" w:rsidRPr="00B108DC" w14:paraId="5D431842" w14:textId="77777777" w:rsidTr="63A95FE8">
        <w:trPr>
          <w:cantSplit/>
          <w:trHeight w:val="507"/>
          <w:jc w:val="center"/>
        </w:trPr>
        <w:tc>
          <w:tcPr>
            <w:tcW w:w="510" w:type="pct"/>
            <w:vMerge w:val="restart"/>
            <w:shd w:val="clear" w:color="auto" w:fill="D9D9D9" w:themeFill="background1" w:themeFillShade="D9"/>
            <w:vAlign w:val="center"/>
          </w:tcPr>
          <w:p w14:paraId="69DF75E7" w14:textId="77777777" w:rsidR="006A25CC" w:rsidRPr="00B108DC" w:rsidRDefault="006A25CC" w:rsidP="00F55173">
            <w:pPr>
              <w:contextualSpacing/>
              <w:jc w:val="center"/>
              <w:rPr>
                <w:rFonts w:eastAsia="Calibri" w:cstheme="minorHAnsi"/>
                <w:bCs/>
              </w:rPr>
            </w:pPr>
            <w:r w:rsidRPr="00B108DC">
              <w:rPr>
                <w:rFonts w:eastAsia="Calibri" w:cstheme="minorHAnsi"/>
                <w:bCs/>
              </w:rPr>
              <w:t>L.p.</w:t>
            </w:r>
          </w:p>
        </w:tc>
        <w:tc>
          <w:tcPr>
            <w:tcW w:w="1989" w:type="pct"/>
            <w:vMerge w:val="restart"/>
            <w:shd w:val="clear" w:color="auto" w:fill="D9D9D9" w:themeFill="background1" w:themeFillShade="D9"/>
            <w:vAlign w:val="center"/>
          </w:tcPr>
          <w:p w14:paraId="3CBB1C80" w14:textId="63564212" w:rsidR="006A25CC" w:rsidRPr="00B108DC" w:rsidRDefault="006A25CC" w:rsidP="00F55173">
            <w:pPr>
              <w:contextualSpacing/>
              <w:jc w:val="center"/>
              <w:rPr>
                <w:rFonts w:eastAsia="Calibri" w:cstheme="minorHAnsi"/>
                <w:bCs/>
              </w:rPr>
            </w:pPr>
            <w:r w:rsidRPr="00B108DC">
              <w:rPr>
                <w:rFonts w:eastAsia="Calibri" w:cstheme="minorHAnsi"/>
                <w:bCs/>
              </w:rPr>
              <w:t>Wyniki Etapu I</w:t>
            </w:r>
            <w:r w:rsidR="00061647">
              <w:rPr>
                <w:rFonts w:eastAsia="Calibri" w:cstheme="minorHAnsi"/>
                <w:bCs/>
              </w:rPr>
              <w:t>I</w:t>
            </w:r>
          </w:p>
        </w:tc>
        <w:tc>
          <w:tcPr>
            <w:tcW w:w="1250" w:type="pct"/>
            <w:shd w:val="clear" w:color="auto" w:fill="D9D9D9" w:themeFill="background1" w:themeFillShade="D9"/>
            <w:vAlign w:val="center"/>
          </w:tcPr>
          <w:p w14:paraId="71411E75" w14:textId="77777777" w:rsidR="006A25CC" w:rsidRPr="00B108DC" w:rsidRDefault="006A25CC" w:rsidP="00F55173">
            <w:pPr>
              <w:contextualSpacing/>
              <w:jc w:val="center"/>
              <w:rPr>
                <w:rFonts w:eastAsia="Calibri" w:cstheme="minorHAnsi"/>
                <w:bCs/>
              </w:rPr>
            </w:pPr>
            <w:r w:rsidRPr="00B108DC">
              <w:rPr>
                <w:rFonts w:eastAsia="Calibri" w:cstheme="minorHAnsi"/>
                <w:bCs/>
              </w:rPr>
              <w:t>Forma papierowa</w:t>
            </w:r>
          </w:p>
        </w:tc>
        <w:tc>
          <w:tcPr>
            <w:tcW w:w="1250" w:type="pct"/>
            <w:shd w:val="clear" w:color="auto" w:fill="D9D9D9" w:themeFill="background1" w:themeFillShade="D9"/>
            <w:vAlign w:val="center"/>
          </w:tcPr>
          <w:p w14:paraId="6A3A650A" w14:textId="77777777" w:rsidR="006A25CC" w:rsidRPr="00B108DC" w:rsidRDefault="006A25CC" w:rsidP="00F55173">
            <w:pPr>
              <w:contextualSpacing/>
              <w:jc w:val="center"/>
              <w:rPr>
                <w:rFonts w:eastAsia="Calibri" w:cstheme="minorHAnsi"/>
                <w:bCs/>
              </w:rPr>
            </w:pPr>
            <w:r w:rsidRPr="00B108DC">
              <w:rPr>
                <w:rFonts w:eastAsia="Calibri" w:cstheme="minorHAnsi"/>
                <w:bCs/>
              </w:rPr>
              <w:t>Forma elektroniczna</w:t>
            </w:r>
          </w:p>
        </w:tc>
      </w:tr>
      <w:tr w:rsidR="006A25CC" w:rsidRPr="00B108DC" w14:paraId="3F24E392" w14:textId="77777777" w:rsidTr="63A95FE8">
        <w:trPr>
          <w:cantSplit/>
          <w:trHeight w:val="587"/>
          <w:jc w:val="center"/>
        </w:trPr>
        <w:tc>
          <w:tcPr>
            <w:tcW w:w="510" w:type="pct"/>
            <w:vMerge/>
            <w:vAlign w:val="center"/>
          </w:tcPr>
          <w:p w14:paraId="72067DD5" w14:textId="77777777" w:rsidR="006A25CC" w:rsidRPr="00B108DC" w:rsidRDefault="006A25CC" w:rsidP="00F55173">
            <w:pPr>
              <w:snapToGrid w:val="0"/>
              <w:contextualSpacing/>
              <w:rPr>
                <w:rFonts w:eastAsia="Calibri" w:cstheme="minorHAnsi"/>
                <w:bCs/>
              </w:rPr>
            </w:pPr>
          </w:p>
        </w:tc>
        <w:tc>
          <w:tcPr>
            <w:tcW w:w="1989" w:type="pct"/>
            <w:vMerge/>
            <w:vAlign w:val="center"/>
          </w:tcPr>
          <w:p w14:paraId="7E1636C2" w14:textId="77777777" w:rsidR="006A25CC" w:rsidRPr="00B108DC" w:rsidRDefault="006A25CC" w:rsidP="00F55173">
            <w:pPr>
              <w:snapToGrid w:val="0"/>
              <w:contextualSpacing/>
              <w:rPr>
                <w:rFonts w:eastAsia="Calibri" w:cstheme="minorHAnsi"/>
                <w:bCs/>
              </w:rPr>
            </w:pPr>
          </w:p>
        </w:tc>
        <w:tc>
          <w:tcPr>
            <w:tcW w:w="1250" w:type="pct"/>
            <w:shd w:val="clear" w:color="auto" w:fill="D9D9D9" w:themeFill="background1" w:themeFillShade="D9"/>
            <w:vAlign w:val="center"/>
          </w:tcPr>
          <w:p w14:paraId="353F9D59" w14:textId="77777777" w:rsidR="006A25CC" w:rsidRPr="00B108DC" w:rsidRDefault="006A25CC" w:rsidP="00F55173">
            <w:pPr>
              <w:contextualSpacing/>
              <w:jc w:val="center"/>
              <w:rPr>
                <w:rFonts w:eastAsia="Calibri" w:cstheme="minorHAnsi"/>
                <w:bCs/>
              </w:rPr>
            </w:pPr>
            <w:r w:rsidRPr="00B108DC">
              <w:rPr>
                <w:rFonts w:eastAsia="Calibri" w:cstheme="minorHAnsi"/>
                <w:bCs/>
              </w:rPr>
              <w:t>liczba sztuk</w:t>
            </w:r>
          </w:p>
        </w:tc>
        <w:tc>
          <w:tcPr>
            <w:tcW w:w="1250" w:type="pct"/>
            <w:shd w:val="clear" w:color="auto" w:fill="D9D9D9" w:themeFill="background1" w:themeFillShade="D9"/>
            <w:vAlign w:val="center"/>
          </w:tcPr>
          <w:p w14:paraId="64843652" w14:textId="0313F192" w:rsidR="006A25CC" w:rsidRPr="00B108DC" w:rsidRDefault="006A25CC" w:rsidP="00F55173">
            <w:pPr>
              <w:contextualSpacing/>
              <w:jc w:val="center"/>
              <w:rPr>
                <w:rFonts w:eastAsia="Calibri" w:cstheme="minorHAnsi"/>
                <w:bCs/>
                <w:vertAlign w:val="superscript"/>
              </w:rPr>
            </w:pPr>
            <w:r w:rsidRPr="00B108DC">
              <w:rPr>
                <w:rFonts w:eastAsia="Calibri" w:cstheme="minorHAnsi"/>
                <w:bCs/>
              </w:rPr>
              <w:t>liczba sztuk</w:t>
            </w:r>
            <w:r w:rsidRPr="00B108DC">
              <w:rPr>
                <w:rFonts w:eastAsia="Calibri" w:cstheme="minorHAnsi"/>
                <w:bCs/>
                <w:vertAlign w:val="superscript"/>
              </w:rPr>
              <w:t>*</w:t>
            </w:r>
          </w:p>
        </w:tc>
      </w:tr>
      <w:tr w:rsidR="00953A67" w:rsidRPr="00B108DC" w14:paraId="69F7D7AC" w14:textId="77777777" w:rsidTr="63A95FE8">
        <w:trPr>
          <w:cantSplit/>
          <w:trHeight w:val="560"/>
          <w:jc w:val="center"/>
        </w:trPr>
        <w:tc>
          <w:tcPr>
            <w:tcW w:w="510" w:type="pct"/>
            <w:shd w:val="clear" w:color="auto" w:fill="auto"/>
            <w:vAlign w:val="center"/>
          </w:tcPr>
          <w:p w14:paraId="053B3494" w14:textId="77777777" w:rsidR="00953A67" w:rsidRPr="00B108DC" w:rsidRDefault="00953A67" w:rsidP="00953A67">
            <w:pPr>
              <w:contextualSpacing/>
              <w:jc w:val="center"/>
              <w:rPr>
                <w:rFonts w:eastAsia="Calibri" w:cstheme="minorHAnsi"/>
              </w:rPr>
            </w:pPr>
            <w:r w:rsidRPr="00B108DC">
              <w:rPr>
                <w:rFonts w:eastAsia="Calibri" w:cstheme="minorHAnsi"/>
              </w:rPr>
              <w:t>1.</w:t>
            </w:r>
          </w:p>
        </w:tc>
        <w:tc>
          <w:tcPr>
            <w:tcW w:w="1989" w:type="pct"/>
            <w:shd w:val="clear" w:color="auto" w:fill="auto"/>
            <w:vAlign w:val="center"/>
          </w:tcPr>
          <w:p w14:paraId="4B5CD1C1" w14:textId="06CA287B" w:rsidR="00953A67" w:rsidRPr="00B108DC" w:rsidRDefault="00953A67" w:rsidP="00953A67">
            <w:pPr>
              <w:contextualSpacing/>
              <w:rPr>
                <w:rFonts w:eastAsia="Calibri" w:cstheme="minorHAnsi"/>
              </w:rPr>
            </w:pPr>
            <w:r w:rsidRPr="006337EE">
              <w:rPr>
                <w:rFonts w:eastAsia="Calibri"/>
              </w:rPr>
              <w:t>Rejestr</w:t>
            </w:r>
            <w:r>
              <w:rPr>
                <w:rFonts w:eastAsia="Calibri"/>
              </w:rPr>
              <w:t xml:space="preserve"> wykazów </w:t>
            </w:r>
            <w:r w:rsidRPr="006337EE">
              <w:rPr>
                <w:rFonts w:eastAsia="Calibri"/>
              </w:rPr>
              <w:t>obszarów chronionych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42E7B799" w14:textId="147FBCE5" w:rsidR="00953A67" w:rsidRPr="00B108DC" w:rsidRDefault="00953A67" w:rsidP="00953A67">
            <w:pPr>
              <w:contextualSpacing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2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4E7B444B" w14:textId="037E583D" w:rsidR="00953A67" w:rsidRPr="00B108DC" w:rsidRDefault="00953A67" w:rsidP="00953A67">
            <w:pPr>
              <w:contextualSpacing/>
              <w:jc w:val="center"/>
              <w:rPr>
                <w:rFonts w:eastAsia="Calibri"/>
              </w:rPr>
            </w:pPr>
            <w:r w:rsidRPr="391957AD">
              <w:rPr>
                <w:rFonts w:eastAsia="Calibri"/>
              </w:rPr>
              <w:t>3</w:t>
            </w:r>
          </w:p>
        </w:tc>
      </w:tr>
      <w:tr w:rsidR="008C1B24" w:rsidRPr="00B108DC" w14:paraId="340F3F16" w14:textId="77777777" w:rsidTr="63A95FE8">
        <w:trPr>
          <w:cantSplit/>
          <w:trHeight w:val="560"/>
          <w:jc w:val="center"/>
        </w:trPr>
        <w:tc>
          <w:tcPr>
            <w:tcW w:w="510" w:type="pct"/>
            <w:shd w:val="clear" w:color="auto" w:fill="auto"/>
            <w:vAlign w:val="center"/>
          </w:tcPr>
          <w:p w14:paraId="35350271" w14:textId="7EEEBDAB" w:rsidR="008C1B24" w:rsidRPr="00B108DC" w:rsidRDefault="008C1B24" w:rsidP="008C1B24">
            <w:pPr>
              <w:contextualSpacing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2</w:t>
            </w:r>
            <w:r w:rsidR="00E91CF1">
              <w:rPr>
                <w:rFonts w:eastAsia="Calibri" w:cstheme="minorHAnsi"/>
              </w:rPr>
              <w:t>.</w:t>
            </w:r>
          </w:p>
        </w:tc>
        <w:tc>
          <w:tcPr>
            <w:tcW w:w="1989" w:type="pct"/>
            <w:shd w:val="clear" w:color="auto" w:fill="auto"/>
            <w:vAlign w:val="center"/>
          </w:tcPr>
          <w:p w14:paraId="4DAB78ED" w14:textId="033855B7" w:rsidR="008C1B24" w:rsidRPr="006337EE" w:rsidRDefault="008C1B24" w:rsidP="008C1B24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Z</w:t>
            </w:r>
            <w:r w:rsidRPr="008C6D6E">
              <w:rPr>
                <w:rFonts w:eastAsia="Calibri"/>
              </w:rPr>
              <w:t xml:space="preserve">estawienie podsumowujące stopień realizacji celów środowiskowych </w:t>
            </w:r>
            <w:proofErr w:type="spellStart"/>
            <w:r w:rsidRPr="008C6D6E">
              <w:rPr>
                <w:rFonts w:eastAsia="Calibri"/>
              </w:rPr>
              <w:t>jcw</w:t>
            </w:r>
            <w:proofErr w:type="spellEnd"/>
            <w:r w:rsidRPr="008C6D6E">
              <w:rPr>
                <w:rFonts w:eastAsia="Calibri"/>
              </w:rPr>
              <w:t xml:space="preserve"> określonych w IIaPGW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464AE7B3" w14:textId="233CFD83" w:rsidR="008C1B24" w:rsidRDefault="008C1B24" w:rsidP="008C1B24">
            <w:pPr>
              <w:contextualSpacing/>
              <w:jc w:val="center"/>
              <w:rPr>
                <w:rFonts w:eastAsia="Calibri" w:cstheme="minorHAnsi"/>
              </w:rPr>
            </w:pPr>
            <w:r w:rsidRPr="28CF329B">
              <w:rPr>
                <w:rFonts w:eastAsia="Calibri"/>
              </w:rPr>
              <w:t>2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42A7A26E" w14:textId="75D64EA0" w:rsidR="008C1B24" w:rsidRPr="391957AD" w:rsidRDefault="008C1B24" w:rsidP="008C1B24">
            <w:pPr>
              <w:contextualSpacing/>
              <w:jc w:val="center"/>
              <w:rPr>
                <w:rFonts w:eastAsia="Calibri"/>
              </w:rPr>
            </w:pPr>
            <w:r w:rsidRPr="28CF329B">
              <w:rPr>
                <w:rFonts w:eastAsia="Calibri"/>
              </w:rPr>
              <w:t>3</w:t>
            </w:r>
          </w:p>
        </w:tc>
      </w:tr>
      <w:tr w:rsidR="008C1B24" w:rsidRPr="00B108DC" w14:paraId="08D99F6A" w14:textId="77777777" w:rsidTr="63A95FE8">
        <w:trPr>
          <w:cantSplit/>
          <w:trHeight w:val="560"/>
          <w:jc w:val="center"/>
        </w:trPr>
        <w:tc>
          <w:tcPr>
            <w:tcW w:w="510" w:type="pct"/>
            <w:shd w:val="clear" w:color="auto" w:fill="auto"/>
            <w:vAlign w:val="center"/>
          </w:tcPr>
          <w:p w14:paraId="6E00955E" w14:textId="25B33B22" w:rsidR="008C1B24" w:rsidRPr="00B108DC" w:rsidRDefault="00E91CF1" w:rsidP="008C1B24">
            <w:pPr>
              <w:contextualSpacing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3.</w:t>
            </w:r>
          </w:p>
        </w:tc>
        <w:tc>
          <w:tcPr>
            <w:tcW w:w="1989" w:type="pct"/>
            <w:shd w:val="clear" w:color="auto" w:fill="auto"/>
            <w:vAlign w:val="center"/>
          </w:tcPr>
          <w:p w14:paraId="276F2778" w14:textId="6E219004" w:rsidR="008C1B24" w:rsidRDefault="008C1B24" w:rsidP="008C1B24">
            <w:pPr>
              <w:contextualSpacing/>
            </w:pPr>
            <w:r>
              <w:t xml:space="preserve">Zestaw celów środowiskowych dla każdej </w:t>
            </w:r>
            <w:proofErr w:type="spellStart"/>
            <w:r>
              <w:t>jcw</w:t>
            </w:r>
            <w:proofErr w:type="spellEnd"/>
            <w:r>
              <w:t xml:space="preserve"> i obszarów chronionych 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6E49E4DB" w14:textId="189EEEC1" w:rsidR="008C1B24" w:rsidRDefault="008C1B24" w:rsidP="008C1B24">
            <w:pPr>
              <w:contextualSpacing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2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243A1AFC" w14:textId="77777777" w:rsidR="008C1B24" w:rsidRDefault="008C1B24" w:rsidP="008C1B24">
            <w:pPr>
              <w:contextualSpacing/>
              <w:jc w:val="center"/>
              <w:rPr>
                <w:rFonts w:eastAsia="Calibri"/>
              </w:rPr>
            </w:pPr>
            <w:r w:rsidRPr="391957AD">
              <w:rPr>
                <w:rFonts w:eastAsia="Calibri"/>
              </w:rPr>
              <w:t>3</w:t>
            </w:r>
          </w:p>
          <w:p w14:paraId="23DDA397" w14:textId="77777777" w:rsidR="008C1B24" w:rsidRPr="391957AD" w:rsidRDefault="008C1B24" w:rsidP="008C1B24">
            <w:pPr>
              <w:contextualSpacing/>
              <w:jc w:val="center"/>
              <w:rPr>
                <w:rFonts w:eastAsia="Calibri"/>
              </w:rPr>
            </w:pPr>
          </w:p>
        </w:tc>
      </w:tr>
      <w:tr w:rsidR="008C1B24" w:rsidRPr="00B108DC" w14:paraId="56C4CBB6" w14:textId="77777777" w:rsidTr="63A95FE8">
        <w:trPr>
          <w:cantSplit/>
          <w:trHeight w:val="905"/>
          <w:jc w:val="center"/>
        </w:trPr>
        <w:tc>
          <w:tcPr>
            <w:tcW w:w="510" w:type="pct"/>
            <w:shd w:val="clear" w:color="auto" w:fill="auto"/>
            <w:vAlign w:val="center"/>
          </w:tcPr>
          <w:p w14:paraId="29E03688" w14:textId="73762A4C" w:rsidR="008C1B24" w:rsidRPr="391957AD" w:rsidRDefault="008C1B24" w:rsidP="008C1B24">
            <w:pPr>
              <w:contextualSpacing/>
              <w:jc w:val="center"/>
              <w:rPr>
                <w:rFonts w:eastAsia="Calibri"/>
              </w:rPr>
            </w:pPr>
            <w:r w:rsidRPr="28CF329B">
              <w:rPr>
                <w:rFonts w:eastAsia="Calibri"/>
              </w:rPr>
              <w:t>4.</w:t>
            </w:r>
          </w:p>
        </w:tc>
        <w:tc>
          <w:tcPr>
            <w:tcW w:w="1989" w:type="pct"/>
            <w:shd w:val="clear" w:color="auto" w:fill="auto"/>
            <w:vAlign w:val="center"/>
          </w:tcPr>
          <w:p w14:paraId="1998CB29" w14:textId="06413359" w:rsidR="008C1B24" w:rsidRPr="006337EE" w:rsidRDefault="008C1B24" w:rsidP="008C1B24">
            <w:pPr>
              <w:rPr>
                <w:rFonts w:eastAsia="Calibri"/>
              </w:rPr>
            </w:pPr>
            <w:r w:rsidRPr="5D671C82">
              <w:rPr>
                <w:rFonts w:eastAsia="Calibri"/>
              </w:rPr>
              <w:t xml:space="preserve">Zestaw celów środowiskowych związanych z przepływami środowiskowymi dla </w:t>
            </w:r>
            <w:proofErr w:type="spellStart"/>
            <w:r w:rsidRPr="5D671C82">
              <w:rPr>
                <w:rFonts w:eastAsia="Calibri"/>
              </w:rPr>
              <w:t>jcwp</w:t>
            </w:r>
            <w:proofErr w:type="spellEnd"/>
            <w:r w:rsidRPr="5D671C82">
              <w:rPr>
                <w:rFonts w:eastAsia="Calibri"/>
              </w:rPr>
              <w:t xml:space="preserve"> rzecznych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15B6AFE0" w14:textId="72A55FC1" w:rsidR="008C1B24" w:rsidRDefault="008C1B24" w:rsidP="008C1B24">
            <w:pPr>
              <w:contextualSpacing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2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1C85DEE6" w14:textId="78165508" w:rsidR="008C1B24" w:rsidRPr="391957AD" w:rsidRDefault="008C1B24" w:rsidP="008C1B24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</w:tr>
    </w:tbl>
    <w:p w14:paraId="5DE45703" w14:textId="23626A91" w:rsidR="000A3098" w:rsidRDefault="000A3098" w:rsidP="007B2048">
      <w:r>
        <w:t>*Wskazane produkty (1-</w:t>
      </w:r>
      <w:r w:rsidR="51E93ACD">
        <w:t>4</w:t>
      </w:r>
      <w:r>
        <w:t xml:space="preserve">) </w:t>
      </w:r>
      <w:r w:rsidR="00EA7A4B">
        <w:t>zostaną przekazane Zamawiającemu na nośniku odpowiednim do objętości przekazywanych plików tj. takim, który nie spowoduje nieuzasadnionego dzielenia materiału na części.</w:t>
      </w:r>
    </w:p>
    <w:p w14:paraId="5B9CFD52" w14:textId="39E642FE" w:rsidR="000A3098" w:rsidRPr="00B108DC" w:rsidRDefault="000A3098">
      <w:pPr>
        <w:pStyle w:val="Nagwek1"/>
      </w:pPr>
      <w:r>
        <w:t>UWARUNKOWANIA REALIZACYJNE</w:t>
      </w:r>
    </w:p>
    <w:p w14:paraId="30AF1B04" w14:textId="2C9FF04A" w:rsidR="000A3098" w:rsidRPr="00B108DC" w:rsidRDefault="000A3098" w:rsidP="00E862C5">
      <w:pPr>
        <w:pStyle w:val="Akapitzlist"/>
        <w:numPr>
          <w:ilvl w:val="0"/>
          <w:numId w:val="6"/>
        </w:numPr>
      </w:pPr>
      <w:r w:rsidRPr="00B108DC">
        <w:t>Wykonawca zobowiązany jest do współpracy z Zamawiającym w zakresie merytorycznym podczas całego okresu trwania umowy.</w:t>
      </w:r>
    </w:p>
    <w:p w14:paraId="1186BF4B" w14:textId="5270530A" w:rsidR="000A3098" w:rsidRPr="00B108DC" w:rsidRDefault="000A3098" w:rsidP="00E862C5">
      <w:pPr>
        <w:pStyle w:val="Akapitzlist"/>
        <w:numPr>
          <w:ilvl w:val="0"/>
          <w:numId w:val="6"/>
        </w:numPr>
      </w:pPr>
      <w:r w:rsidRPr="00B108DC">
        <w:t xml:space="preserve">Zamawiający wymaga od Wykonawcy, aby zapewnił możliwość stałego kontaktu w dni robocze </w:t>
      </w:r>
      <w:r w:rsidR="00B108DC">
        <w:br/>
      </w:r>
      <w:r w:rsidRPr="00B108DC">
        <w:t xml:space="preserve">w godz. 8.00 </w:t>
      </w:r>
      <w:r w:rsidR="00741FF6">
        <w:t>—</w:t>
      </w:r>
      <w:r w:rsidRPr="00B108DC">
        <w:t xml:space="preserve"> 16.00.</w:t>
      </w:r>
    </w:p>
    <w:p w14:paraId="4293EBFD" w14:textId="5C6D7269" w:rsidR="000A3098" w:rsidRDefault="65F2B2C7" w:rsidP="00E862C5">
      <w:pPr>
        <w:pStyle w:val="Akapitzlist"/>
        <w:numPr>
          <w:ilvl w:val="0"/>
          <w:numId w:val="6"/>
        </w:numPr>
      </w:pPr>
      <w:r>
        <w:t>Wykonawca przez cały okres realizacji zamówienia ma obowiązek rozpatrywania uwag Zamawiającego</w:t>
      </w:r>
      <w:r w:rsidR="0E3A2DF3">
        <w:t xml:space="preserve"> i </w:t>
      </w:r>
      <w:r w:rsidR="019F0B6A">
        <w:t xml:space="preserve">członków </w:t>
      </w:r>
      <w:r w:rsidR="0E3A2DF3">
        <w:t>GR</w:t>
      </w:r>
      <w:r w:rsidR="001119F3">
        <w:t xml:space="preserve"> CCW</w:t>
      </w:r>
      <w:r w:rsidR="00C46CA3">
        <w:t xml:space="preserve"> </w:t>
      </w:r>
      <w:r>
        <w:t xml:space="preserve">do wszystkich elementów pracy. Wykonawca rozpatrzy uwagi w ciągu maksymalnie 3 dni roboczych, a w przypadku spraw lub kwestii wymagających dłuższej analizy poinformuje w ciągu 3 dni roboczych Zamawiającego i uzgodni termin rozpatrzenia uwag. Wykonawca zobowiązany jest do ustosunkowania się w formie pisemnej do przekazanych uwag oraz do ich uwzględnienia w ostatecznej wersji opracowania. W przypadku uwag </w:t>
      </w:r>
      <w:r>
        <w:lastRenderedPageBreak/>
        <w:t>nieuwzględnionych lub tylko częściowo uwzględnionych Wykonawca poda uzasadnienie przyjętego stanowiska i dokona uzgodnienia z Zamawiającym. Powyższe terminy rozpatrzenia uwag nie dotyczą procedury odbiorowej określonej w umowie.</w:t>
      </w:r>
    </w:p>
    <w:p w14:paraId="2A24424B" w14:textId="1C529FC5" w:rsidR="005F0A98" w:rsidRPr="00B108DC" w:rsidRDefault="005F0A98" w:rsidP="00E862C5">
      <w:pPr>
        <w:pStyle w:val="Akapitzlist"/>
        <w:numPr>
          <w:ilvl w:val="0"/>
          <w:numId w:val="6"/>
        </w:numPr>
      </w:pPr>
      <w:r>
        <w:t xml:space="preserve">Wykonawca jest zobowiązany do uzgodnienia proponowanych rozwiązań z </w:t>
      </w:r>
      <w:r w:rsidR="00100253">
        <w:t>GR</w:t>
      </w:r>
      <w:r w:rsidR="001119F3">
        <w:t xml:space="preserve"> CCW</w:t>
      </w:r>
      <w:r>
        <w:t xml:space="preserve"> i uwzględnienia jej rekomendacji. Członkowie GR</w:t>
      </w:r>
      <w:r w:rsidR="001119F3">
        <w:t xml:space="preserve"> CCW</w:t>
      </w:r>
      <w:r>
        <w:t xml:space="preserve"> mogą uczestniczyć w spotkaniach Wykonawcy i Zamawiającego dotyczących projektu. Kontakt Wykonawcy z ww. GR</w:t>
      </w:r>
      <w:r w:rsidR="001119F3">
        <w:t xml:space="preserve"> CCW</w:t>
      </w:r>
      <w:r>
        <w:t xml:space="preserve"> będzie odbywał się za pośrednictwem Zamawiającego, chyba że Zamawiający zdecyduje inaczej.</w:t>
      </w:r>
      <w:r w:rsidR="00E8511C">
        <w:t xml:space="preserve"> </w:t>
      </w:r>
    </w:p>
    <w:p w14:paraId="457ACB03" w14:textId="2F032285" w:rsidR="00F32B35" w:rsidRPr="00B108DC" w:rsidRDefault="000A3098" w:rsidP="00E862C5">
      <w:pPr>
        <w:pStyle w:val="Akapitzlist"/>
        <w:numPr>
          <w:ilvl w:val="0"/>
          <w:numId w:val="6"/>
        </w:numPr>
      </w:pPr>
      <w:r w:rsidRPr="00B108DC">
        <w:t xml:space="preserve">Wykonawca jest zobowiązany do uzgadniania proponowanych rozwiązań z Zamawiającym </w:t>
      </w:r>
      <w:r w:rsidR="00B108DC">
        <w:br/>
      </w:r>
      <w:r w:rsidRPr="00B108DC">
        <w:t xml:space="preserve">(w tym z </w:t>
      </w:r>
      <w:r w:rsidR="00100253">
        <w:t>członkami GR</w:t>
      </w:r>
      <w:r w:rsidR="001119F3">
        <w:t xml:space="preserve"> CCW</w:t>
      </w:r>
      <w:r w:rsidRPr="00B108DC">
        <w:t>). Wykonawca jest zobowiązany uwzględniać uwagi zgłaszane przez Zamawiającego</w:t>
      </w:r>
      <w:r w:rsidR="00100253">
        <w:t xml:space="preserve"> i członków GR</w:t>
      </w:r>
      <w:r w:rsidR="001119F3">
        <w:t xml:space="preserve"> CCW</w:t>
      </w:r>
      <w:r w:rsidRPr="00B108DC">
        <w:t>, zaś w przypadku ich nieuwzględnienia przekaże pisemne uzasadnienie, które musi zostać zaakceptowane przez Zamawiającego</w:t>
      </w:r>
      <w:r w:rsidR="004E376A">
        <w:t xml:space="preserve"> i członków GR</w:t>
      </w:r>
      <w:r w:rsidR="001119F3">
        <w:t xml:space="preserve"> CCW</w:t>
      </w:r>
      <w:r w:rsidRPr="00B108DC">
        <w:t>.</w:t>
      </w:r>
    </w:p>
    <w:p w14:paraId="0F200523" w14:textId="77777777" w:rsidR="00F32B35" w:rsidRPr="00B108DC" w:rsidRDefault="000A3098" w:rsidP="00E862C5">
      <w:pPr>
        <w:pStyle w:val="Akapitzlist"/>
        <w:numPr>
          <w:ilvl w:val="0"/>
          <w:numId w:val="6"/>
        </w:numPr>
      </w:pPr>
      <w:r w:rsidRPr="00B108DC">
        <w:t>Wykonawca jest zobowiązany do współpracy za pośrednictwem Zamawiającego z Wykonawcami równolegle realizowanych prac planistycznych oraz innych prac wykonanych w bieżącym cyklu planistycznym, w celu zapewnienia spójności i jakości dokumentów. Współpraca obejmować będzie m.in.: udział w spotkaniach, prezentowanie wyników prac, udzielanie wyjaśnień, wymianę danych i informacji.</w:t>
      </w:r>
    </w:p>
    <w:p w14:paraId="77A1DB50" w14:textId="20233965" w:rsidR="00F32B35" w:rsidRPr="00B108DC" w:rsidRDefault="000A3098" w:rsidP="00E862C5">
      <w:pPr>
        <w:pStyle w:val="Akapitzlist"/>
        <w:numPr>
          <w:ilvl w:val="0"/>
          <w:numId w:val="6"/>
        </w:numPr>
      </w:pPr>
      <w:r w:rsidRPr="00B108DC">
        <w:t xml:space="preserve">W celu umożliwienia Zamawiającemu bezpośrednich kontaktów ze specjalistami wykonującymi zamówienie, Wykonawca w terminie 5 dni roboczych od daty zawarcia Umowy, przekaże Zamawiającemu dokument zawierający skład zespołu projektowego Wykonawcy, w którym ujęte będą dane kontaktowe (imię i nazwisko, telefon, e-mail) wraz z przypisanymi do poszczególnych osób rolami/funkcjami projektowymi. Zamawiający ma prawo kontaktować się bezpośrednio </w:t>
      </w:r>
      <w:r w:rsidR="00B108DC">
        <w:br/>
      </w:r>
      <w:r w:rsidRPr="00B108DC">
        <w:t>z poszczególnymi specjalistami realizującymi zamówienia w trakcie trwania umowy.</w:t>
      </w:r>
    </w:p>
    <w:p w14:paraId="60809963" w14:textId="132BAD37" w:rsidR="00F32B35" w:rsidRPr="00B108DC" w:rsidRDefault="65F2B2C7" w:rsidP="00E862C5">
      <w:pPr>
        <w:pStyle w:val="Akapitzlist"/>
        <w:numPr>
          <w:ilvl w:val="0"/>
          <w:numId w:val="6"/>
        </w:numPr>
      </w:pPr>
      <w:r>
        <w:t>Zamawiający ma prawo zażądać osobistego spotkania z dowolną osobą wskazaną w ofercie Wykonawcy na potwierdzenie spełniania warunku udziału w realizacji zamówienia, a Wykonawca ma obowiązek zorganizować spotkanie ze wskazaną osobą w siedzibie Zamawiającego w terminie nie dłuższym niż</w:t>
      </w:r>
      <w:r w:rsidR="00E8511C">
        <w:t xml:space="preserve"> </w:t>
      </w:r>
      <w:r w:rsidR="38C71BDC">
        <w:t xml:space="preserve">5 </w:t>
      </w:r>
      <w:r>
        <w:t>dni od dnia otrzymania pisemnego żądania.</w:t>
      </w:r>
    </w:p>
    <w:p w14:paraId="4D1BE4BB" w14:textId="58F71760" w:rsidR="00F32B35" w:rsidRPr="00B108DC" w:rsidRDefault="158889EE" w:rsidP="00E862C5">
      <w:pPr>
        <w:pStyle w:val="Akapitzlist"/>
        <w:numPr>
          <w:ilvl w:val="0"/>
          <w:numId w:val="6"/>
        </w:numPr>
      </w:pPr>
      <w:bookmarkStart w:id="2" w:name="_Ref75457194"/>
      <w:r>
        <w:t>N</w:t>
      </w:r>
      <w:r w:rsidR="65F2B2C7">
        <w:t xml:space="preserve">a pierwszym spotkaniu, które odbędzie się w ciągu </w:t>
      </w:r>
      <w:r w:rsidR="4BB00787">
        <w:t>15</w:t>
      </w:r>
      <w:r w:rsidR="65F2B2C7">
        <w:t xml:space="preserve"> dni </w:t>
      </w:r>
      <w:r w:rsidR="37C214E7">
        <w:t xml:space="preserve">kalendarzowych </w:t>
      </w:r>
      <w:r w:rsidR="65F2B2C7">
        <w:t>po podpisaniu umowy, Wykonawca przedstawi zespół ekspertów wraz z jego strukturą organizacyjną. Eksperci wskazani w ofercie zobowiązani są do udziału osobistego w ww. spotkaniu. Wykonawca przedstawi także sposób komunikacji w zespole oraz z Zamawiającym.</w:t>
      </w:r>
      <w:bookmarkEnd w:id="2"/>
      <w:r w:rsidR="65F2B2C7">
        <w:t xml:space="preserve"> </w:t>
      </w:r>
    </w:p>
    <w:p w14:paraId="52461B2E" w14:textId="28C813DF" w:rsidR="00F32B35" w:rsidRPr="00B108DC" w:rsidRDefault="000A3098" w:rsidP="00E862C5">
      <w:pPr>
        <w:pStyle w:val="Akapitzlist"/>
        <w:numPr>
          <w:ilvl w:val="0"/>
          <w:numId w:val="6"/>
        </w:numPr>
      </w:pPr>
      <w:r>
        <w:t xml:space="preserve">Wstępne założenia merytoryczne do realizacji całości pracy oraz szczegółowy harmonogram realizacji projektu uwzględniający wszystkie wymienione </w:t>
      </w:r>
      <w:r w:rsidR="004E376A">
        <w:t>Zadania (1</w:t>
      </w:r>
      <w:r w:rsidR="0038229A">
        <w:t>-</w:t>
      </w:r>
      <w:r w:rsidR="00F76FBE">
        <w:t>7</w:t>
      </w:r>
      <w:r w:rsidR="006E02D6">
        <w:t>)</w:t>
      </w:r>
      <w:r w:rsidR="004E376A">
        <w:t xml:space="preserve"> </w:t>
      </w:r>
      <w:r>
        <w:t>zawarte w poszczególnych Etapach, Wykonawca przedstawi na pierwszym spotkaniu z Zamawiającym</w:t>
      </w:r>
      <w:r w:rsidR="00151D16">
        <w:t>.</w:t>
      </w:r>
      <w:r w:rsidR="0070440F">
        <w:t xml:space="preserve"> Harmonogram powinien zawierać terminy przekazania do uzgodnień </w:t>
      </w:r>
      <w:r w:rsidR="00702A6A">
        <w:t>produktów,</w:t>
      </w:r>
      <w:r w:rsidR="008F08F8">
        <w:t xml:space="preserve"> </w:t>
      </w:r>
      <w:r w:rsidR="0070440F">
        <w:t>uwzględniających czas potrzebny na uzgodnienia</w:t>
      </w:r>
      <w:r w:rsidR="00530A4B">
        <w:t xml:space="preserve"> i ostateczną akceptację</w:t>
      </w:r>
      <w:r w:rsidR="00B15AF8">
        <w:t xml:space="preserve"> oraz</w:t>
      </w:r>
      <w:r w:rsidR="00401C0C">
        <w:t xml:space="preserve"> terminy odbioru</w:t>
      </w:r>
      <w:r w:rsidR="00B15AF8">
        <w:t xml:space="preserve"> </w:t>
      </w:r>
      <w:r w:rsidR="006E02D6">
        <w:t>(</w:t>
      </w:r>
      <w:r w:rsidR="00B15AF8">
        <w:t>par. 9 Umowy</w:t>
      </w:r>
      <w:r w:rsidR="006E02D6">
        <w:t>)</w:t>
      </w:r>
      <w:r w:rsidR="00401C0C">
        <w:t xml:space="preserve">, </w:t>
      </w:r>
      <w:r w:rsidR="00C14B7C">
        <w:t xml:space="preserve">terminy </w:t>
      </w:r>
      <w:r w:rsidR="00401C0C">
        <w:t xml:space="preserve">spotkań, przekazania sprawozdań </w:t>
      </w:r>
      <w:r w:rsidR="00591BA5">
        <w:t>kwartalnych</w:t>
      </w:r>
      <w:r w:rsidR="00401C0C">
        <w:t xml:space="preserve"> oraz inne terminy wynikające z umowy i </w:t>
      </w:r>
      <w:r w:rsidR="0047735F">
        <w:t>S</w:t>
      </w:r>
      <w:r w:rsidR="00401C0C">
        <w:t>OPZ</w:t>
      </w:r>
      <w:r w:rsidR="00EA2648">
        <w:t>.</w:t>
      </w:r>
      <w:r w:rsidR="00E8511C">
        <w:t xml:space="preserve"> </w:t>
      </w:r>
      <w:r w:rsidR="00B15AF8">
        <w:t>Szczegółowy harmonogram realizacji projektu musi zostać zaakceptowany przez Zamawiającego.</w:t>
      </w:r>
    </w:p>
    <w:p w14:paraId="08FE83BA" w14:textId="7F92E812" w:rsidR="00F32B35" w:rsidRPr="00B108DC" w:rsidRDefault="000A3098" w:rsidP="00E862C5">
      <w:pPr>
        <w:pStyle w:val="Akapitzlist"/>
        <w:numPr>
          <w:ilvl w:val="0"/>
          <w:numId w:val="6"/>
        </w:numPr>
      </w:pPr>
      <w:r w:rsidRPr="00B108DC">
        <w:t xml:space="preserve">Zakłada się, że spotkania projektowe z udziałem </w:t>
      </w:r>
      <w:r w:rsidR="00535E79">
        <w:t>GR</w:t>
      </w:r>
      <w:r w:rsidR="008F1737">
        <w:t xml:space="preserve"> CCW</w:t>
      </w:r>
      <w:r w:rsidR="00535E79" w:rsidRPr="00B108DC">
        <w:t xml:space="preserve"> </w:t>
      </w:r>
      <w:r w:rsidRPr="00B108DC">
        <w:t xml:space="preserve">będą odbywały się nie rzadziej </w:t>
      </w:r>
      <w:r w:rsidR="00B108DC">
        <w:br/>
      </w:r>
      <w:r w:rsidRPr="00B108DC">
        <w:t xml:space="preserve">niż raz na dwa miesiące. Ze strony Wykonawcy w każdym spotkaniu będzie brał udział Kierownik projektu oraz co najmniej 2 specjalistów (których wiedza i doświadczenie są adekwatne </w:t>
      </w:r>
      <w:r w:rsidR="00B108DC">
        <w:br/>
      </w:r>
      <w:r w:rsidRPr="00B108DC">
        <w:t>do omawianego na spotkaniu zakresu merytorycznego), przedstawionych w Wykazie osób wskazanych przez Wykonawcę do realizacji zamówienia. W uzasadnionych przypadkach Kierownik projektu może wyznaczyć osobę zastępującą spośród specjalistów wymienionych w Wykazie osób wskazanych przez Wykonawcę do realizacji zamówienia. Spotkania będą odbywały się</w:t>
      </w:r>
      <w:r w:rsidR="002A22C2" w:rsidRPr="00B108DC">
        <w:t xml:space="preserve"> w formule on-line,</w:t>
      </w:r>
      <w:r w:rsidRPr="00B108DC">
        <w:t xml:space="preserve"> w siedzibie Zamawiającego (KZGW) lub Wykonawcy (jeżeli jego siedziba zlokalizowana </w:t>
      </w:r>
      <w:r w:rsidRPr="00B108DC">
        <w:lastRenderedPageBreak/>
        <w:t>będzie w Warszawie)</w:t>
      </w:r>
      <w:r w:rsidR="002A22C2" w:rsidRPr="00B108DC">
        <w:t>.</w:t>
      </w:r>
      <w:r w:rsidR="00BB44AC">
        <w:t xml:space="preserve"> </w:t>
      </w:r>
      <w:r w:rsidRPr="00B108DC">
        <w:t>O terminach</w:t>
      </w:r>
      <w:r w:rsidR="002A22C2" w:rsidRPr="00B108DC">
        <w:t xml:space="preserve">, formule (on-line lub osobiście) i </w:t>
      </w:r>
      <w:r w:rsidRPr="00B108DC">
        <w:t xml:space="preserve">miejscach spotkań będzie decydował i informował Zamawiający, po konsultacji z Wykonawcą. Z każdego spotkania będzie sporządzana notatka, a ustalenia w niej zawarte będą wiążące dla obu stron. Notatki ze spotkań będą sporządzane przez Wykonawcę i uzgadniane z Zamawiającym. Dopuszcza się możliwość rejestracji spotkań w formie nagrania dźwiękowego. Kwestia ta zostanie szczegółowo uzgodniona na pierwszym spotkaniu. </w:t>
      </w:r>
    </w:p>
    <w:p w14:paraId="175D1285" w14:textId="77777777" w:rsidR="00F32B35" w:rsidRPr="00B108DC" w:rsidRDefault="000A3098" w:rsidP="00E862C5">
      <w:pPr>
        <w:pStyle w:val="Akapitzlist"/>
        <w:numPr>
          <w:ilvl w:val="0"/>
          <w:numId w:val="6"/>
        </w:numPr>
      </w:pPr>
      <w:r w:rsidRPr="00B108DC">
        <w:t>Wykonawca zobowiązany jest do informowania Zamawiającego z co najmniej pięciodniowym wyprzedzeniem o wszystkich spotkaniach z podmiotami zewnętrznymi, które dotyczą istotnych kwestii związanych z realizacją niniejszego zamówienia, a Zamawiający zastrzega sobie prawo do uczestniczenia w nich.</w:t>
      </w:r>
    </w:p>
    <w:p w14:paraId="0864A0B6" w14:textId="70DF1DF1" w:rsidR="00F32B35" w:rsidRPr="00B108DC" w:rsidRDefault="000A3098" w:rsidP="00E862C5">
      <w:pPr>
        <w:pStyle w:val="Akapitzlist"/>
        <w:numPr>
          <w:ilvl w:val="0"/>
          <w:numId w:val="6"/>
        </w:numPr>
      </w:pPr>
      <w:r w:rsidRPr="00B108DC">
        <w:t xml:space="preserve">Wykonawca zobowiązany jest do uzyskania pisemnej zgody Zamawiającego w przypadku publikacji, które dotyczą realizacji niniejszego zamówienia, a Zamawiający zastrzega sobie prawo do wnoszenia uwag. Zgoda Zamawiającego dotyczy okresu realizacji projektu oraz asysty </w:t>
      </w:r>
      <w:r w:rsidR="00B108DC">
        <w:br/>
      </w:r>
      <w:r w:rsidRPr="00B108DC">
        <w:t>i gwarancji.</w:t>
      </w:r>
    </w:p>
    <w:p w14:paraId="342413B3" w14:textId="35BB19F6" w:rsidR="00F32B35" w:rsidRPr="00B108DC" w:rsidRDefault="000A3098" w:rsidP="00E862C5">
      <w:pPr>
        <w:pStyle w:val="Akapitzlist"/>
        <w:numPr>
          <w:ilvl w:val="0"/>
          <w:numId w:val="6"/>
        </w:numPr>
      </w:pPr>
      <w:r w:rsidRPr="00B108DC">
        <w:t xml:space="preserve">Zamawiający na każdym etapie realizacji projektu ma prawo do powoływania ekspertów zewnętrznych i zlecania ekspertyz dotyczących projektu, a Wykonawca zobowiązany jest </w:t>
      </w:r>
      <w:r w:rsidR="00B108DC">
        <w:br/>
      </w:r>
      <w:r w:rsidRPr="00B108DC">
        <w:t xml:space="preserve">do szczegółowej analizy i pisemnego odniesienia się do uwag zawartych w opiniach ekspertów </w:t>
      </w:r>
      <w:r w:rsidR="00B108DC">
        <w:br/>
      </w:r>
      <w:r w:rsidRPr="00B108DC">
        <w:t xml:space="preserve">i ekspertyzach wraz z informacją o sposobie ich uwzględnienia. </w:t>
      </w:r>
    </w:p>
    <w:p w14:paraId="7AAE189C" w14:textId="77777777" w:rsidR="00F32B35" w:rsidRPr="00B108DC" w:rsidRDefault="000A3098" w:rsidP="00E862C5">
      <w:pPr>
        <w:pStyle w:val="Akapitzlist"/>
        <w:numPr>
          <w:ilvl w:val="0"/>
          <w:numId w:val="6"/>
        </w:numPr>
      </w:pPr>
      <w:r w:rsidRPr="00B108DC">
        <w:t>Wszystkie koszty delegacji krajowych i zagranicznych przedstawicieli Wykonawcy w ramach całości zamówienia oraz w okresie gwarancji i asysty pokrywa Wykonawca.</w:t>
      </w:r>
    </w:p>
    <w:p w14:paraId="62AE0C76" w14:textId="1B538D4F" w:rsidR="00F32B35" w:rsidRPr="00B108DC" w:rsidRDefault="000A3098" w:rsidP="00E862C5">
      <w:pPr>
        <w:pStyle w:val="Akapitzlist"/>
        <w:numPr>
          <w:ilvl w:val="0"/>
          <w:numId w:val="6"/>
        </w:numPr>
      </w:pPr>
      <w:r w:rsidRPr="00B108DC">
        <w:t>Wykonawca zobowiązany jest do przeanalizowania i tam</w:t>
      </w:r>
      <w:r w:rsidR="4F0B987B" w:rsidRPr="00B108DC">
        <w:t>,</w:t>
      </w:r>
      <w:r w:rsidRPr="00B108DC">
        <w:t xml:space="preserve"> gdzie jest to niezbędne dla realizacji projektu, uwzględnienia wszystkich dokumentów otrzymywanych od Zamawiającego w trakcie realizacji zamówienia. W przypadku dokumentów otrzymanych później niż na 30 dni </w:t>
      </w:r>
      <w:r w:rsidR="00544591">
        <w:t xml:space="preserve">kalendarzowych </w:t>
      </w:r>
      <w:r w:rsidRPr="00B108DC">
        <w:t xml:space="preserve">przed zakończeniem realizacji zamówienia kwestia konieczności ich uwzględnienia będzie przedmiotem indywidualnych uzgodnień Zamawiającego i Wykonawcy. </w:t>
      </w:r>
    </w:p>
    <w:p w14:paraId="4104EAFF" w14:textId="164FD194" w:rsidR="000A3098" w:rsidRPr="00B108DC" w:rsidRDefault="000A3098" w:rsidP="00E862C5">
      <w:pPr>
        <w:pStyle w:val="Akapitzlist"/>
        <w:numPr>
          <w:ilvl w:val="0"/>
          <w:numId w:val="6"/>
        </w:numPr>
      </w:pPr>
      <w:r w:rsidRPr="00B108DC">
        <w:t xml:space="preserve">Wykonawca, w celu prawidłowej, kompletnej i rzetelnej realizacji zamówienia, zobowiązuje </w:t>
      </w:r>
      <w:r w:rsidR="00B108DC">
        <w:br/>
      </w:r>
      <w:r w:rsidRPr="00B108DC">
        <w:t xml:space="preserve">się do dokonania przeglądu istniejących opracowań, dokumentów oraz zebrania (lub w miarę potrzeb pozyskania) danych i informacji w zakresie dotyczącym projektu. </w:t>
      </w:r>
    </w:p>
    <w:p w14:paraId="74B816F8" w14:textId="41421020" w:rsidR="000A3098" w:rsidRPr="00B108DC" w:rsidRDefault="000A3098" w:rsidP="00E862C5">
      <w:pPr>
        <w:pStyle w:val="Akapitzlist"/>
        <w:numPr>
          <w:ilvl w:val="0"/>
          <w:numId w:val="6"/>
        </w:numPr>
      </w:pPr>
      <w:r>
        <w:t xml:space="preserve">Wykonawca zobowiązany jest do zachowania poufności odnośnie do jakichkolwiek informacji </w:t>
      </w:r>
      <w:r>
        <w:br/>
        <w:t>czy dokumentów ujawnionych, odkrytych, zgromadzonych lub opracowanych w trakcie realizacji zamówienia. Oznacza to w szczególności, że informacje te będą wykorzystane jedynie do celów realizacji pracy i nie zostaną ujawnione osobom trzecim</w:t>
      </w:r>
      <w:r w:rsidR="331ECE91">
        <w:t xml:space="preserve"> </w:t>
      </w:r>
      <w:r>
        <w:t xml:space="preserve">oraz, że zostaną zniszczone/usunięte </w:t>
      </w:r>
      <w:r>
        <w:br/>
        <w:t xml:space="preserve">po zakończeniu </w:t>
      </w:r>
      <w:r w:rsidR="002A22C2">
        <w:t>okresu asysty i gwarancji.</w:t>
      </w:r>
    </w:p>
    <w:p w14:paraId="4FA3E5BE" w14:textId="69C28C22" w:rsidR="000A3098" w:rsidRPr="00B108DC" w:rsidRDefault="000A3098" w:rsidP="00E862C5">
      <w:pPr>
        <w:pStyle w:val="Akapitzlist"/>
        <w:numPr>
          <w:ilvl w:val="0"/>
          <w:numId w:val="6"/>
        </w:numPr>
      </w:pPr>
      <w:r>
        <w:t>Wykonawca zobowiązany jest do informowania Zamawiającego o wszystkich przypadkach samodzielnego występowania o dane na potrzeby realizacji zamówienia.</w:t>
      </w:r>
      <w:r w:rsidR="00917308">
        <w:t xml:space="preserve"> </w:t>
      </w:r>
    </w:p>
    <w:p w14:paraId="237D7C27" w14:textId="50108911" w:rsidR="000A3098" w:rsidRPr="00B108DC" w:rsidRDefault="3D9A3D7B" w:rsidP="00E862C5">
      <w:pPr>
        <w:pStyle w:val="Akapitzlist"/>
        <w:numPr>
          <w:ilvl w:val="0"/>
          <w:numId w:val="6"/>
        </w:numPr>
      </w:pPr>
      <w:r>
        <w:t>Wykonawca udzieli nieodpłatnej asysty na okres od dnia odbioru pracy do dnia 31 grudnia 2027 roku.</w:t>
      </w:r>
    </w:p>
    <w:p w14:paraId="2E9EC5AC" w14:textId="358F55A9" w:rsidR="000A3098" w:rsidRPr="00B108DC" w:rsidRDefault="000A3098" w:rsidP="00E862C5">
      <w:pPr>
        <w:pStyle w:val="Akapitzlist"/>
        <w:numPr>
          <w:ilvl w:val="0"/>
          <w:numId w:val="6"/>
        </w:numPr>
      </w:pPr>
      <w:r>
        <w:t>Wszelkie opracowania lub dane niezbędne do właściwej realizacji</w:t>
      </w:r>
      <w:r w:rsidR="6273950F">
        <w:t xml:space="preserve"> </w:t>
      </w:r>
      <w:r>
        <w:t>zamówienia, a nieudostępnione przez Zamawiającego, Wykonawca musi pozyskać we własnym zakresie i na własny koszt.</w:t>
      </w:r>
    </w:p>
    <w:p w14:paraId="2805D021" w14:textId="3ABD2049" w:rsidR="000A3098" w:rsidRPr="00B108DC" w:rsidRDefault="000A3098" w:rsidP="49C61793">
      <w:pPr>
        <w:pStyle w:val="Akapitzlist"/>
      </w:pPr>
      <w:r>
        <w:t>OKRES REALIZACJI UMOWY (TERMIN ROZPOCZĘCIA I ZAKOŃCZENIA)</w:t>
      </w:r>
    </w:p>
    <w:p w14:paraId="020E4DE5" w14:textId="77777777" w:rsidR="000A3098" w:rsidRPr="00B108DC" w:rsidRDefault="000A3098">
      <w:r>
        <w:t>Termin rozpoczęcia: niezwłocznie po podpisaniu umowy.</w:t>
      </w:r>
    </w:p>
    <w:p w14:paraId="79CEFDBD" w14:textId="45A3BB51" w:rsidR="000A3098" w:rsidRPr="00B108DC" w:rsidRDefault="65F2B2C7">
      <w:r>
        <w:t xml:space="preserve">Termin zakończenia: </w:t>
      </w:r>
      <w:r w:rsidR="00A646A4">
        <w:t>5</w:t>
      </w:r>
      <w:r w:rsidR="0DBF9295">
        <w:t>1</w:t>
      </w:r>
      <w:r w:rsidR="00A646A4">
        <w:t xml:space="preserve">0 </w:t>
      </w:r>
      <w:r w:rsidR="002F4BEA">
        <w:t>dni</w:t>
      </w:r>
    </w:p>
    <w:p w14:paraId="14E93AAB" w14:textId="77777777" w:rsidR="000A3098" w:rsidRPr="00B108DC" w:rsidRDefault="000A3098">
      <w:r w:rsidRPr="00B108DC">
        <w:t xml:space="preserve">Szczegółowe terminy zakończenia: </w:t>
      </w:r>
    </w:p>
    <w:p w14:paraId="527C7807" w14:textId="74B72127" w:rsidR="000A3098" w:rsidRPr="0036588D" w:rsidRDefault="000A3098">
      <w:r w:rsidRPr="49C61793">
        <w:rPr>
          <w:b/>
          <w:bCs/>
        </w:rPr>
        <w:lastRenderedPageBreak/>
        <w:t>Etap I –</w:t>
      </w:r>
      <w:r>
        <w:t xml:space="preserve"> </w:t>
      </w:r>
      <w:r w:rsidR="1650F0CD">
        <w:t>15</w:t>
      </w:r>
      <w:r w:rsidR="00A646A4">
        <w:t>0</w:t>
      </w:r>
      <w:r w:rsidR="007F0B14">
        <w:t xml:space="preserve"> dni</w:t>
      </w:r>
      <w:r w:rsidR="002F4BEA">
        <w:t xml:space="preserve"> </w:t>
      </w:r>
    </w:p>
    <w:p w14:paraId="5D27AEA1" w14:textId="708F18CE" w:rsidR="00472EC2" w:rsidRPr="0036588D" w:rsidRDefault="65F2B2C7">
      <w:r w:rsidRPr="49C61793">
        <w:rPr>
          <w:b/>
          <w:bCs/>
        </w:rPr>
        <w:t>Etap II –</w:t>
      </w:r>
      <w:r w:rsidR="792FAE93">
        <w:t xml:space="preserve"> </w:t>
      </w:r>
      <w:r w:rsidR="00A646A4">
        <w:t xml:space="preserve">360 </w:t>
      </w:r>
      <w:r w:rsidR="792FAE93">
        <w:t>dni</w:t>
      </w:r>
      <w:r w:rsidR="002F4BEA">
        <w:t xml:space="preserve"> </w:t>
      </w:r>
    </w:p>
    <w:sectPr w:rsidR="00472EC2" w:rsidRPr="0036588D" w:rsidSect="0025696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33A0C" w14:textId="77777777" w:rsidR="0025696E" w:rsidRDefault="0025696E" w:rsidP="00332BF7">
      <w:pPr>
        <w:spacing w:before="0" w:after="0" w:line="240" w:lineRule="auto"/>
      </w:pPr>
      <w:r>
        <w:separator/>
      </w:r>
    </w:p>
  </w:endnote>
  <w:endnote w:type="continuationSeparator" w:id="0">
    <w:p w14:paraId="2EEDD2DB" w14:textId="77777777" w:rsidR="0025696E" w:rsidRDefault="0025696E" w:rsidP="00332BF7">
      <w:pPr>
        <w:spacing w:before="0" w:after="0" w:line="240" w:lineRule="auto"/>
      </w:pPr>
      <w:r>
        <w:continuationSeparator/>
      </w:r>
    </w:p>
  </w:endnote>
  <w:endnote w:type="continuationNotice" w:id="1">
    <w:p w14:paraId="5C04654C" w14:textId="77777777" w:rsidR="0025696E" w:rsidRDefault="0025696E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52493911"/>
      <w:docPartObj>
        <w:docPartGallery w:val="Page Numbers (Bottom of Page)"/>
        <w:docPartUnique/>
      </w:docPartObj>
    </w:sdtPr>
    <w:sdtEndPr/>
    <w:sdtContent>
      <w:p w14:paraId="01D0FCCC" w14:textId="200D66BF" w:rsidR="00E53B9B" w:rsidRDefault="00E53B9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7735">
          <w:rPr>
            <w:noProof/>
          </w:rPr>
          <w:t>19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60A31" w14:textId="137BAFD6" w:rsidR="008E04E7" w:rsidRDefault="008E04E7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7D7735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CF3C0" w14:textId="77777777" w:rsidR="0025696E" w:rsidRDefault="0025696E" w:rsidP="00332BF7">
      <w:pPr>
        <w:spacing w:before="0" w:after="0" w:line="240" w:lineRule="auto"/>
      </w:pPr>
      <w:r>
        <w:separator/>
      </w:r>
    </w:p>
  </w:footnote>
  <w:footnote w:type="continuationSeparator" w:id="0">
    <w:p w14:paraId="60D51EB3" w14:textId="77777777" w:rsidR="0025696E" w:rsidRDefault="0025696E" w:rsidP="00332BF7">
      <w:pPr>
        <w:spacing w:before="0" w:after="0" w:line="240" w:lineRule="auto"/>
      </w:pPr>
      <w:r>
        <w:continuationSeparator/>
      </w:r>
    </w:p>
  </w:footnote>
  <w:footnote w:type="continuationNotice" w:id="1">
    <w:p w14:paraId="1E632BC3" w14:textId="77777777" w:rsidR="0025696E" w:rsidRDefault="0025696E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2A7EF54F" w14:paraId="6695216A" w14:textId="77777777" w:rsidTr="0009519F">
      <w:trPr>
        <w:trHeight w:val="300"/>
      </w:trPr>
      <w:tc>
        <w:tcPr>
          <w:tcW w:w="3020" w:type="dxa"/>
        </w:tcPr>
        <w:p w14:paraId="6BB9BEED" w14:textId="0FBBD506" w:rsidR="2A7EF54F" w:rsidRDefault="2A7EF54F" w:rsidP="0009519F">
          <w:pPr>
            <w:pStyle w:val="Nagwek"/>
            <w:ind w:left="-115"/>
            <w:jc w:val="left"/>
          </w:pPr>
        </w:p>
      </w:tc>
      <w:tc>
        <w:tcPr>
          <w:tcW w:w="3020" w:type="dxa"/>
        </w:tcPr>
        <w:p w14:paraId="62C80C15" w14:textId="78CEB3FB" w:rsidR="2A7EF54F" w:rsidRDefault="2A7EF54F" w:rsidP="0009519F">
          <w:pPr>
            <w:pStyle w:val="Nagwek"/>
            <w:jc w:val="center"/>
          </w:pPr>
        </w:p>
      </w:tc>
      <w:tc>
        <w:tcPr>
          <w:tcW w:w="3020" w:type="dxa"/>
        </w:tcPr>
        <w:p w14:paraId="79612F1D" w14:textId="237F28AA" w:rsidR="2A7EF54F" w:rsidRDefault="2A7EF54F" w:rsidP="0009519F">
          <w:pPr>
            <w:pStyle w:val="Nagwek"/>
            <w:ind w:right="-115"/>
            <w:jc w:val="right"/>
          </w:pPr>
        </w:p>
      </w:tc>
    </w:tr>
  </w:tbl>
  <w:p w14:paraId="141863D8" w14:textId="5811FB44" w:rsidR="2A7EF54F" w:rsidRDefault="2A7EF54F" w:rsidP="0009519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7F8DA" w14:textId="10A46437" w:rsidR="008E04E7" w:rsidRDefault="008E04E7" w:rsidP="008E04E7">
    <w:pPr>
      <w:pStyle w:val="Nagwek"/>
      <w:jc w:val="left"/>
    </w:pPr>
    <w:r>
      <w:rPr>
        <w:noProof/>
        <w:lang w:eastAsia="pl-PL"/>
      </w:rPr>
      <w:drawing>
        <wp:inline distT="0" distB="0" distL="0" distR="0" wp14:anchorId="0DA55592" wp14:editId="2453454B">
          <wp:extent cx="2171700" cy="94469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0392" cy="9528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0"/>
    <w:multiLevelType w:val="multilevel"/>
    <w:tmpl w:val="75723744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91" w:hanging="567"/>
      </w:pPr>
      <w:rPr>
        <w:rFonts w:ascii="Calibri" w:hAnsi="Calibri" w:cs="Times New Roman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000003B"/>
    <w:multiLevelType w:val="multilevel"/>
    <w:tmpl w:val="0000003B"/>
    <w:name w:val="WW8Num59"/>
    <w:lvl w:ilvl="0">
      <w:start w:val="20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ascii="Calibri" w:hAnsi="Calibri" w:cs="Calibri"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247" w:hanging="567"/>
      </w:pPr>
      <w:rPr>
        <w:rFonts w:ascii="Calibri" w:hAnsi="Calibri" w:cs="Calibri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018" w:hanging="720"/>
      </w:pPr>
      <w:rPr>
        <w:rFonts w:ascii="Calibri" w:hAnsi="Calibri" w:cs="Calibri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167" w:hanging="720"/>
      </w:pPr>
      <w:rPr>
        <w:rFonts w:ascii="Calibri" w:hAnsi="Calibri" w:cs="Calibri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676" w:hanging="1080"/>
      </w:pPr>
      <w:rPr>
        <w:rFonts w:ascii="Calibri" w:hAnsi="Calibri" w:cs="Calibri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6825" w:hanging="1080"/>
      </w:pPr>
      <w:rPr>
        <w:rFonts w:ascii="Calibri" w:hAnsi="Calibri" w:cs="Calibri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8334" w:hanging="1440"/>
      </w:pPr>
      <w:rPr>
        <w:rFonts w:ascii="Calibri" w:hAnsi="Calibri" w:cs="Calibri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9483" w:hanging="1440"/>
      </w:pPr>
      <w:rPr>
        <w:rFonts w:ascii="Calibri" w:hAnsi="Calibri" w:cs="Calibri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992" w:hanging="1800"/>
      </w:pPr>
      <w:rPr>
        <w:rFonts w:ascii="Calibri" w:hAnsi="Calibri" w:cs="Calibri" w:hint="default"/>
        <w:sz w:val="22"/>
        <w:szCs w:val="22"/>
      </w:rPr>
    </w:lvl>
  </w:abstractNum>
  <w:abstractNum w:abstractNumId="2" w15:restartNumberingAfterBreak="0">
    <w:nsid w:val="00BF5C2C"/>
    <w:multiLevelType w:val="hybridMultilevel"/>
    <w:tmpl w:val="95E4E6F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1901FB7"/>
    <w:multiLevelType w:val="hybridMultilevel"/>
    <w:tmpl w:val="FAEE0960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FFFFFFFF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08E03C28"/>
    <w:multiLevelType w:val="hybridMultilevel"/>
    <w:tmpl w:val="C13CC5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906272"/>
    <w:multiLevelType w:val="hybridMultilevel"/>
    <w:tmpl w:val="8F624E2C"/>
    <w:lvl w:ilvl="0" w:tplc="FFFFFFFF">
      <w:start w:val="1"/>
      <w:numFmt w:val="lowerRoman"/>
      <w:lvlText w:val="%1."/>
      <w:lvlJc w:val="right"/>
      <w:pPr>
        <w:ind w:left="1080" w:hanging="360"/>
      </w:p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F891CDA"/>
    <w:multiLevelType w:val="hybridMultilevel"/>
    <w:tmpl w:val="6C521C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173DDD"/>
    <w:multiLevelType w:val="hybridMultilevel"/>
    <w:tmpl w:val="A406FB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756760"/>
    <w:multiLevelType w:val="hybridMultilevel"/>
    <w:tmpl w:val="A3CEB828"/>
    <w:lvl w:ilvl="0" w:tplc="1DA241B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43F2B23"/>
    <w:multiLevelType w:val="hybridMultilevel"/>
    <w:tmpl w:val="EC761680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64A169D"/>
    <w:multiLevelType w:val="hybridMultilevel"/>
    <w:tmpl w:val="861202EE"/>
    <w:lvl w:ilvl="0" w:tplc="3B48BCCA">
      <w:start w:val="1"/>
      <w:numFmt w:val="decimal"/>
      <w:pStyle w:val="Nagwek1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477FDE"/>
    <w:multiLevelType w:val="hybridMultilevel"/>
    <w:tmpl w:val="91B8C54E"/>
    <w:lvl w:ilvl="0" w:tplc="6A1C3C22">
      <w:start w:val="1"/>
      <w:numFmt w:val="decimal"/>
      <w:lvlText w:val="4.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303239EB"/>
    <w:multiLevelType w:val="hybridMultilevel"/>
    <w:tmpl w:val="C1460A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251FF9"/>
    <w:multiLevelType w:val="hybridMultilevel"/>
    <w:tmpl w:val="43986B86"/>
    <w:lvl w:ilvl="0" w:tplc="1DA241B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1B24004"/>
    <w:multiLevelType w:val="hybridMultilevel"/>
    <w:tmpl w:val="481E2C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925FB9"/>
    <w:multiLevelType w:val="hybridMultilevel"/>
    <w:tmpl w:val="12C0A93E"/>
    <w:lvl w:ilvl="0" w:tplc="0415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E73152C"/>
    <w:multiLevelType w:val="hybridMultilevel"/>
    <w:tmpl w:val="662C2C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57FBD"/>
    <w:multiLevelType w:val="hybridMultilevel"/>
    <w:tmpl w:val="EE40C5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C62EAD"/>
    <w:multiLevelType w:val="hybridMultilevel"/>
    <w:tmpl w:val="A122057E"/>
    <w:lvl w:ilvl="0" w:tplc="0415001B">
      <w:start w:val="1"/>
      <w:numFmt w:val="lowerRoman"/>
      <w:lvlText w:val="%1."/>
      <w:lvlJc w:val="righ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5EEA7BD1"/>
    <w:multiLevelType w:val="hybridMultilevel"/>
    <w:tmpl w:val="23D4D99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206B69"/>
    <w:multiLevelType w:val="hybridMultilevel"/>
    <w:tmpl w:val="D598A9FA"/>
    <w:lvl w:ilvl="0" w:tplc="74627200">
      <w:start w:val="1"/>
      <w:numFmt w:val="lowerLetter"/>
      <w:lvlText w:val="%1)"/>
      <w:lvlJc w:val="left"/>
      <w:pPr>
        <w:ind w:left="720" w:hanging="360"/>
      </w:pPr>
    </w:lvl>
    <w:lvl w:ilvl="1" w:tplc="CA1C2A94">
      <w:start w:val="1"/>
      <w:numFmt w:val="lowerLetter"/>
      <w:lvlText w:val="%2)"/>
      <w:lvlJc w:val="left"/>
      <w:pPr>
        <w:ind w:left="720" w:hanging="360"/>
      </w:pPr>
    </w:lvl>
    <w:lvl w:ilvl="2" w:tplc="CDB8C7F8">
      <w:start w:val="1"/>
      <w:numFmt w:val="lowerLetter"/>
      <w:lvlText w:val="%3)"/>
      <w:lvlJc w:val="left"/>
      <w:pPr>
        <w:ind w:left="720" w:hanging="360"/>
      </w:pPr>
    </w:lvl>
    <w:lvl w:ilvl="3" w:tplc="E83E0ED0">
      <w:start w:val="1"/>
      <w:numFmt w:val="lowerLetter"/>
      <w:lvlText w:val="%4)"/>
      <w:lvlJc w:val="left"/>
      <w:pPr>
        <w:ind w:left="720" w:hanging="360"/>
      </w:pPr>
    </w:lvl>
    <w:lvl w:ilvl="4" w:tplc="93025F42">
      <w:start w:val="1"/>
      <w:numFmt w:val="lowerLetter"/>
      <w:lvlText w:val="%5)"/>
      <w:lvlJc w:val="left"/>
      <w:pPr>
        <w:ind w:left="720" w:hanging="360"/>
      </w:pPr>
    </w:lvl>
    <w:lvl w:ilvl="5" w:tplc="E8D6E412">
      <w:start w:val="1"/>
      <w:numFmt w:val="lowerLetter"/>
      <w:lvlText w:val="%6)"/>
      <w:lvlJc w:val="left"/>
      <w:pPr>
        <w:ind w:left="720" w:hanging="360"/>
      </w:pPr>
    </w:lvl>
    <w:lvl w:ilvl="6" w:tplc="2F10D212">
      <w:start w:val="1"/>
      <w:numFmt w:val="lowerLetter"/>
      <w:lvlText w:val="%7)"/>
      <w:lvlJc w:val="left"/>
      <w:pPr>
        <w:ind w:left="720" w:hanging="360"/>
      </w:pPr>
    </w:lvl>
    <w:lvl w:ilvl="7" w:tplc="9DA430CC">
      <w:start w:val="1"/>
      <w:numFmt w:val="lowerLetter"/>
      <w:lvlText w:val="%8)"/>
      <w:lvlJc w:val="left"/>
      <w:pPr>
        <w:ind w:left="720" w:hanging="360"/>
      </w:pPr>
    </w:lvl>
    <w:lvl w:ilvl="8" w:tplc="7C647900">
      <w:start w:val="1"/>
      <w:numFmt w:val="lowerLetter"/>
      <w:lvlText w:val="%9)"/>
      <w:lvlJc w:val="left"/>
      <w:pPr>
        <w:ind w:left="720" w:hanging="360"/>
      </w:pPr>
    </w:lvl>
  </w:abstractNum>
  <w:abstractNum w:abstractNumId="21" w15:restartNumberingAfterBreak="0">
    <w:nsid w:val="6DCC7840"/>
    <w:multiLevelType w:val="hybridMultilevel"/>
    <w:tmpl w:val="BF603DC0"/>
    <w:lvl w:ilvl="0" w:tplc="1DA241B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EDF2CD4"/>
    <w:multiLevelType w:val="hybridMultilevel"/>
    <w:tmpl w:val="CFDE2EDA"/>
    <w:lvl w:ilvl="0" w:tplc="FFFFFFFF">
      <w:start w:val="1"/>
      <w:numFmt w:val="decimal"/>
      <w:pStyle w:val="Nagwek3"/>
      <w:lvlText w:val="Zadanie 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280EE1"/>
    <w:multiLevelType w:val="hybridMultilevel"/>
    <w:tmpl w:val="BD563D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892E17"/>
    <w:multiLevelType w:val="hybridMultilevel"/>
    <w:tmpl w:val="F9D85A6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7519A8"/>
    <w:multiLevelType w:val="hybridMultilevel"/>
    <w:tmpl w:val="A01493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4941932">
    <w:abstractNumId w:val="10"/>
  </w:num>
  <w:num w:numId="2" w16cid:durableId="126751932">
    <w:abstractNumId w:val="21"/>
  </w:num>
  <w:num w:numId="3" w16cid:durableId="1326783823">
    <w:abstractNumId w:val="12"/>
  </w:num>
  <w:num w:numId="4" w16cid:durableId="1225682209">
    <w:abstractNumId w:val="25"/>
  </w:num>
  <w:num w:numId="5" w16cid:durableId="999885482">
    <w:abstractNumId w:val="8"/>
  </w:num>
  <w:num w:numId="6" w16cid:durableId="1803646122">
    <w:abstractNumId w:val="9"/>
  </w:num>
  <w:num w:numId="7" w16cid:durableId="155458151">
    <w:abstractNumId w:val="6"/>
  </w:num>
  <w:num w:numId="8" w16cid:durableId="985402016">
    <w:abstractNumId w:val="19"/>
  </w:num>
  <w:num w:numId="9" w16cid:durableId="1645891001">
    <w:abstractNumId w:val="23"/>
  </w:num>
  <w:num w:numId="10" w16cid:durableId="1616790723">
    <w:abstractNumId w:val="13"/>
  </w:num>
  <w:num w:numId="11" w16cid:durableId="294677468">
    <w:abstractNumId w:val="22"/>
  </w:num>
  <w:num w:numId="12" w16cid:durableId="117645541">
    <w:abstractNumId w:val="18"/>
  </w:num>
  <w:num w:numId="13" w16cid:durableId="615410908">
    <w:abstractNumId w:val="15"/>
  </w:num>
  <w:num w:numId="14" w16cid:durableId="985864655">
    <w:abstractNumId w:val="5"/>
  </w:num>
  <w:num w:numId="15" w16cid:durableId="1390760230">
    <w:abstractNumId w:val="14"/>
  </w:num>
  <w:num w:numId="16" w16cid:durableId="1010888">
    <w:abstractNumId w:val="7"/>
  </w:num>
  <w:num w:numId="17" w16cid:durableId="1450051244">
    <w:abstractNumId w:val="24"/>
  </w:num>
  <w:num w:numId="18" w16cid:durableId="1710300206">
    <w:abstractNumId w:val="17"/>
  </w:num>
  <w:num w:numId="19" w16cid:durableId="437413912">
    <w:abstractNumId w:val="11"/>
  </w:num>
  <w:num w:numId="20" w16cid:durableId="1816946254">
    <w:abstractNumId w:val="3"/>
  </w:num>
  <w:num w:numId="21" w16cid:durableId="932586781">
    <w:abstractNumId w:val="2"/>
  </w:num>
  <w:num w:numId="22" w16cid:durableId="256015926">
    <w:abstractNumId w:val="16"/>
  </w:num>
  <w:num w:numId="23" w16cid:durableId="946618194">
    <w:abstractNumId w:val="20"/>
  </w:num>
  <w:num w:numId="24" w16cid:durableId="1540702564">
    <w:abstractNumId w:val="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trackedChanges" w:enforcement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77A"/>
    <w:rsid w:val="00000D50"/>
    <w:rsid w:val="00003624"/>
    <w:rsid w:val="00003B2F"/>
    <w:rsid w:val="00004F1E"/>
    <w:rsid w:val="0000510B"/>
    <w:rsid w:val="00005A09"/>
    <w:rsid w:val="00005FBB"/>
    <w:rsid w:val="00006493"/>
    <w:rsid w:val="00006543"/>
    <w:rsid w:val="00006C9E"/>
    <w:rsid w:val="0000725A"/>
    <w:rsid w:val="0001070E"/>
    <w:rsid w:val="00010846"/>
    <w:rsid w:val="0001262C"/>
    <w:rsid w:val="00013B50"/>
    <w:rsid w:val="00014942"/>
    <w:rsid w:val="00014BCE"/>
    <w:rsid w:val="00015175"/>
    <w:rsid w:val="00016153"/>
    <w:rsid w:val="00017D60"/>
    <w:rsid w:val="0002064C"/>
    <w:rsid w:val="00021B3B"/>
    <w:rsid w:val="00021C39"/>
    <w:rsid w:val="000225A6"/>
    <w:rsid w:val="0002310B"/>
    <w:rsid w:val="00023791"/>
    <w:rsid w:val="00023F22"/>
    <w:rsid w:val="0002450E"/>
    <w:rsid w:val="00025449"/>
    <w:rsid w:val="00025586"/>
    <w:rsid w:val="00026876"/>
    <w:rsid w:val="00026D1C"/>
    <w:rsid w:val="0003024E"/>
    <w:rsid w:val="0003184F"/>
    <w:rsid w:val="0003276D"/>
    <w:rsid w:val="000337F0"/>
    <w:rsid w:val="00034869"/>
    <w:rsid w:val="00034FBB"/>
    <w:rsid w:val="00036A4A"/>
    <w:rsid w:val="00041020"/>
    <w:rsid w:val="000415E8"/>
    <w:rsid w:val="00042711"/>
    <w:rsid w:val="000429D2"/>
    <w:rsid w:val="00043D1A"/>
    <w:rsid w:val="00043D5E"/>
    <w:rsid w:val="00045B37"/>
    <w:rsid w:val="000460FA"/>
    <w:rsid w:val="000468F7"/>
    <w:rsid w:val="00047071"/>
    <w:rsid w:val="000503C4"/>
    <w:rsid w:val="00051DF3"/>
    <w:rsid w:val="00053C30"/>
    <w:rsid w:val="0005531B"/>
    <w:rsid w:val="00055C9F"/>
    <w:rsid w:val="00056B17"/>
    <w:rsid w:val="00057D4E"/>
    <w:rsid w:val="000605AE"/>
    <w:rsid w:val="00060AEE"/>
    <w:rsid w:val="000615B6"/>
    <w:rsid w:val="00061647"/>
    <w:rsid w:val="00062CAC"/>
    <w:rsid w:val="000633B2"/>
    <w:rsid w:val="00066BD5"/>
    <w:rsid w:val="000674A0"/>
    <w:rsid w:val="00067A1B"/>
    <w:rsid w:val="000709E0"/>
    <w:rsid w:val="00071159"/>
    <w:rsid w:val="00071367"/>
    <w:rsid w:val="0007151A"/>
    <w:rsid w:val="000727BF"/>
    <w:rsid w:val="00072BB8"/>
    <w:rsid w:val="000734E8"/>
    <w:rsid w:val="00073B36"/>
    <w:rsid w:val="0007496F"/>
    <w:rsid w:val="00074EB2"/>
    <w:rsid w:val="00075767"/>
    <w:rsid w:val="00075D39"/>
    <w:rsid w:val="0008036D"/>
    <w:rsid w:val="0008186C"/>
    <w:rsid w:val="0008221B"/>
    <w:rsid w:val="00082D1F"/>
    <w:rsid w:val="00083122"/>
    <w:rsid w:val="00083B54"/>
    <w:rsid w:val="00083D74"/>
    <w:rsid w:val="00085CCF"/>
    <w:rsid w:val="000869C3"/>
    <w:rsid w:val="00086F2A"/>
    <w:rsid w:val="00086FAD"/>
    <w:rsid w:val="0009054D"/>
    <w:rsid w:val="000918E4"/>
    <w:rsid w:val="0009279C"/>
    <w:rsid w:val="00092A2B"/>
    <w:rsid w:val="00092A84"/>
    <w:rsid w:val="000934DB"/>
    <w:rsid w:val="00094D94"/>
    <w:rsid w:val="0009519F"/>
    <w:rsid w:val="000957D2"/>
    <w:rsid w:val="00097271"/>
    <w:rsid w:val="0009761A"/>
    <w:rsid w:val="00097A81"/>
    <w:rsid w:val="000A0764"/>
    <w:rsid w:val="000A1510"/>
    <w:rsid w:val="000A1797"/>
    <w:rsid w:val="000A1F71"/>
    <w:rsid w:val="000A224C"/>
    <w:rsid w:val="000A3098"/>
    <w:rsid w:val="000A4380"/>
    <w:rsid w:val="000A4BEB"/>
    <w:rsid w:val="000A4CA3"/>
    <w:rsid w:val="000A4D13"/>
    <w:rsid w:val="000A5148"/>
    <w:rsid w:val="000A523A"/>
    <w:rsid w:val="000A6B30"/>
    <w:rsid w:val="000A6F50"/>
    <w:rsid w:val="000A7399"/>
    <w:rsid w:val="000A777B"/>
    <w:rsid w:val="000B1E28"/>
    <w:rsid w:val="000B263B"/>
    <w:rsid w:val="000B4FDC"/>
    <w:rsid w:val="000B5A1D"/>
    <w:rsid w:val="000B5FAE"/>
    <w:rsid w:val="000B66A6"/>
    <w:rsid w:val="000B77C2"/>
    <w:rsid w:val="000C18AB"/>
    <w:rsid w:val="000C1F79"/>
    <w:rsid w:val="000C31D4"/>
    <w:rsid w:val="000C3D2E"/>
    <w:rsid w:val="000C3D56"/>
    <w:rsid w:val="000C54ED"/>
    <w:rsid w:val="000C5B52"/>
    <w:rsid w:val="000C5D3F"/>
    <w:rsid w:val="000C7A0B"/>
    <w:rsid w:val="000D06A7"/>
    <w:rsid w:val="000D365A"/>
    <w:rsid w:val="000D37D4"/>
    <w:rsid w:val="000D40FB"/>
    <w:rsid w:val="000D50EF"/>
    <w:rsid w:val="000D58C5"/>
    <w:rsid w:val="000D5DBB"/>
    <w:rsid w:val="000D6BF9"/>
    <w:rsid w:val="000E2A38"/>
    <w:rsid w:val="000E3466"/>
    <w:rsid w:val="000E36D7"/>
    <w:rsid w:val="000E3B40"/>
    <w:rsid w:val="000E4343"/>
    <w:rsid w:val="000E4B3D"/>
    <w:rsid w:val="000E51BC"/>
    <w:rsid w:val="000E53F9"/>
    <w:rsid w:val="000F5956"/>
    <w:rsid w:val="000F5E12"/>
    <w:rsid w:val="000F5F8B"/>
    <w:rsid w:val="000F6A22"/>
    <w:rsid w:val="00100253"/>
    <w:rsid w:val="00100954"/>
    <w:rsid w:val="001011AF"/>
    <w:rsid w:val="00102045"/>
    <w:rsid w:val="001036CE"/>
    <w:rsid w:val="00106410"/>
    <w:rsid w:val="00106B73"/>
    <w:rsid w:val="00110C5A"/>
    <w:rsid w:val="00110E27"/>
    <w:rsid w:val="0011186C"/>
    <w:rsid w:val="001119F3"/>
    <w:rsid w:val="00112D84"/>
    <w:rsid w:val="00113DB6"/>
    <w:rsid w:val="00113F7E"/>
    <w:rsid w:val="0011460B"/>
    <w:rsid w:val="00115582"/>
    <w:rsid w:val="00116741"/>
    <w:rsid w:val="00116B43"/>
    <w:rsid w:val="00117175"/>
    <w:rsid w:val="00123F66"/>
    <w:rsid w:val="00124204"/>
    <w:rsid w:val="00124D39"/>
    <w:rsid w:val="00125274"/>
    <w:rsid w:val="001253DC"/>
    <w:rsid w:val="00125717"/>
    <w:rsid w:val="00125938"/>
    <w:rsid w:val="001270E4"/>
    <w:rsid w:val="0013010F"/>
    <w:rsid w:val="00132568"/>
    <w:rsid w:val="00132C1A"/>
    <w:rsid w:val="00132E30"/>
    <w:rsid w:val="00134412"/>
    <w:rsid w:val="001345A2"/>
    <w:rsid w:val="00134AB6"/>
    <w:rsid w:val="001372E1"/>
    <w:rsid w:val="0013771E"/>
    <w:rsid w:val="00141A9C"/>
    <w:rsid w:val="0014252B"/>
    <w:rsid w:val="0014262B"/>
    <w:rsid w:val="0014405D"/>
    <w:rsid w:val="00144A26"/>
    <w:rsid w:val="00144FB3"/>
    <w:rsid w:val="00147E80"/>
    <w:rsid w:val="0014DA99"/>
    <w:rsid w:val="001514D1"/>
    <w:rsid w:val="001516EE"/>
    <w:rsid w:val="00151D16"/>
    <w:rsid w:val="00152A5B"/>
    <w:rsid w:val="0015474D"/>
    <w:rsid w:val="001641F3"/>
    <w:rsid w:val="00164325"/>
    <w:rsid w:val="00165D05"/>
    <w:rsid w:val="00165F0B"/>
    <w:rsid w:val="00167341"/>
    <w:rsid w:val="00171513"/>
    <w:rsid w:val="00171BF7"/>
    <w:rsid w:val="00174611"/>
    <w:rsid w:val="00176396"/>
    <w:rsid w:val="00176819"/>
    <w:rsid w:val="00177EA6"/>
    <w:rsid w:val="00180213"/>
    <w:rsid w:val="00181F83"/>
    <w:rsid w:val="00182A5E"/>
    <w:rsid w:val="00184165"/>
    <w:rsid w:val="00184B29"/>
    <w:rsid w:val="00185A5D"/>
    <w:rsid w:val="00187563"/>
    <w:rsid w:val="0019120F"/>
    <w:rsid w:val="001914C5"/>
    <w:rsid w:val="001915B2"/>
    <w:rsid w:val="00191D9F"/>
    <w:rsid w:val="0019216F"/>
    <w:rsid w:val="00193070"/>
    <w:rsid w:val="00193F8B"/>
    <w:rsid w:val="00194AD7"/>
    <w:rsid w:val="00195EA9"/>
    <w:rsid w:val="00196DCD"/>
    <w:rsid w:val="001970D8"/>
    <w:rsid w:val="00197581"/>
    <w:rsid w:val="001A0644"/>
    <w:rsid w:val="001A215D"/>
    <w:rsid w:val="001A249F"/>
    <w:rsid w:val="001A354B"/>
    <w:rsid w:val="001A6AD3"/>
    <w:rsid w:val="001A6C21"/>
    <w:rsid w:val="001A777A"/>
    <w:rsid w:val="001B0609"/>
    <w:rsid w:val="001B29F3"/>
    <w:rsid w:val="001B3324"/>
    <w:rsid w:val="001B38F4"/>
    <w:rsid w:val="001B3ECE"/>
    <w:rsid w:val="001B43DC"/>
    <w:rsid w:val="001B50AC"/>
    <w:rsid w:val="001B61AA"/>
    <w:rsid w:val="001B6BE6"/>
    <w:rsid w:val="001C1BBF"/>
    <w:rsid w:val="001C256A"/>
    <w:rsid w:val="001C30A9"/>
    <w:rsid w:val="001C3488"/>
    <w:rsid w:val="001C3B31"/>
    <w:rsid w:val="001C4E4D"/>
    <w:rsid w:val="001C65AF"/>
    <w:rsid w:val="001C7DB7"/>
    <w:rsid w:val="001C7DE3"/>
    <w:rsid w:val="001D127B"/>
    <w:rsid w:val="001D200D"/>
    <w:rsid w:val="001D203F"/>
    <w:rsid w:val="001D2FDE"/>
    <w:rsid w:val="001D3694"/>
    <w:rsid w:val="001D3939"/>
    <w:rsid w:val="001D4239"/>
    <w:rsid w:val="001D778B"/>
    <w:rsid w:val="001D7A94"/>
    <w:rsid w:val="001E48DA"/>
    <w:rsid w:val="001E589B"/>
    <w:rsid w:val="001E5B0E"/>
    <w:rsid w:val="001F1506"/>
    <w:rsid w:val="001F2370"/>
    <w:rsid w:val="001F4155"/>
    <w:rsid w:val="001F4FEE"/>
    <w:rsid w:val="001F5C2F"/>
    <w:rsid w:val="001F7DC0"/>
    <w:rsid w:val="00201B6D"/>
    <w:rsid w:val="00205560"/>
    <w:rsid w:val="00207BEF"/>
    <w:rsid w:val="00207F37"/>
    <w:rsid w:val="00207FDB"/>
    <w:rsid w:val="00210C83"/>
    <w:rsid w:val="0021164B"/>
    <w:rsid w:val="00211BDD"/>
    <w:rsid w:val="00212474"/>
    <w:rsid w:val="00212F72"/>
    <w:rsid w:val="00213247"/>
    <w:rsid w:val="00213A71"/>
    <w:rsid w:val="002142CC"/>
    <w:rsid w:val="0021441C"/>
    <w:rsid w:val="00214D0F"/>
    <w:rsid w:val="002160A6"/>
    <w:rsid w:val="002160C5"/>
    <w:rsid w:val="00216646"/>
    <w:rsid w:val="002170F8"/>
    <w:rsid w:val="00217E8F"/>
    <w:rsid w:val="00220469"/>
    <w:rsid w:val="0022237A"/>
    <w:rsid w:val="002235A0"/>
    <w:rsid w:val="00224C7F"/>
    <w:rsid w:val="00224EEF"/>
    <w:rsid w:val="0022556D"/>
    <w:rsid w:val="002255B3"/>
    <w:rsid w:val="00225A87"/>
    <w:rsid w:val="00230001"/>
    <w:rsid w:val="002302D8"/>
    <w:rsid w:val="00230F8B"/>
    <w:rsid w:val="0023230B"/>
    <w:rsid w:val="00232D97"/>
    <w:rsid w:val="002333F1"/>
    <w:rsid w:val="00233755"/>
    <w:rsid w:val="0023477D"/>
    <w:rsid w:val="00234782"/>
    <w:rsid w:val="002353D6"/>
    <w:rsid w:val="00235D99"/>
    <w:rsid w:val="00236362"/>
    <w:rsid w:val="002368F7"/>
    <w:rsid w:val="00236AC3"/>
    <w:rsid w:val="00237200"/>
    <w:rsid w:val="002379DE"/>
    <w:rsid w:val="00241151"/>
    <w:rsid w:val="00241530"/>
    <w:rsid w:val="002422D5"/>
    <w:rsid w:val="00244A01"/>
    <w:rsid w:val="00246133"/>
    <w:rsid w:val="002467E5"/>
    <w:rsid w:val="002470EB"/>
    <w:rsid w:val="002523C1"/>
    <w:rsid w:val="002541BE"/>
    <w:rsid w:val="00254661"/>
    <w:rsid w:val="00254AFE"/>
    <w:rsid w:val="002551F8"/>
    <w:rsid w:val="0025696E"/>
    <w:rsid w:val="00256C0D"/>
    <w:rsid w:val="0025765E"/>
    <w:rsid w:val="00260C03"/>
    <w:rsid w:val="00260CD4"/>
    <w:rsid w:val="002613DC"/>
    <w:rsid w:val="00261A2C"/>
    <w:rsid w:val="00263054"/>
    <w:rsid w:val="00266E34"/>
    <w:rsid w:val="0026746E"/>
    <w:rsid w:val="00270B77"/>
    <w:rsid w:val="00273D8B"/>
    <w:rsid w:val="00274389"/>
    <w:rsid w:val="00275C54"/>
    <w:rsid w:val="00275FB6"/>
    <w:rsid w:val="00276D3A"/>
    <w:rsid w:val="00277C1B"/>
    <w:rsid w:val="00280588"/>
    <w:rsid w:val="002809AE"/>
    <w:rsid w:val="002820AC"/>
    <w:rsid w:val="002828B3"/>
    <w:rsid w:val="002836BE"/>
    <w:rsid w:val="002842B5"/>
    <w:rsid w:val="002861A7"/>
    <w:rsid w:val="002862C5"/>
    <w:rsid w:val="0029011B"/>
    <w:rsid w:val="00291F0F"/>
    <w:rsid w:val="00292AA7"/>
    <w:rsid w:val="002946D2"/>
    <w:rsid w:val="0029512C"/>
    <w:rsid w:val="0029515A"/>
    <w:rsid w:val="0029613A"/>
    <w:rsid w:val="00297B54"/>
    <w:rsid w:val="002A0C1D"/>
    <w:rsid w:val="002A0EB6"/>
    <w:rsid w:val="002A1DC0"/>
    <w:rsid w:val="002A2138"/>
    <w:rsid w:val="002A22C2"/>
    <w:rsid w:val="002A2405"/>
    <w:rsid w:val="002A2FFF"/>
    <w:rsid w:val="002A3922"/>
    <w:rsid w:val="002A3A34"/>
    <w:rsid w:val="002A4DFB"/>
    <w:rsid w:val="002A60BF"/>
    <w:rsid w:val="002A695E"/>
    <w:rsid w:val="002B010E"/>
    <w:rsid w:val="002B07F7"/>
    <w:rsid w:val="002B32FD"/>
    <w:rsid w:val="002B3389"/>
    <w:rsid w:val="002B672B"/>
    <w:rsid w:val="002B7F3F"/>
    <w:rsid w:val="002C0234"/>
    <w:rsid w:val="002C05E0"/>
    <w:rsid w:val="002C06E8"/>
    <w:rsid w:val="002C0834"/>
    <w:rsid w:val="002C2545"/>
    <w:rsid w:val="002C2888"/>
    <w:rsid w:val="002C30C2"/>
    <w:rsid w:val="002C3179"/>
    <w:rsid w:val="002C45E9"/>
    <w:rsid w:val="002C5AD4"/>
    <w:rsid w:val="002C6A73"/>
    <w:rsid w:val="002C720A"/>
    <w:rsid w:val="002C74FB"/>
    <w:rsid w:val="002D0358"/>
    <w:rsid w:val="002D0D2F"/>
    <w:rsid w:val="002D0FA1"/>
    <w:rsid w:val="002D1849"/>
    <w:rsid w:val="002D1FAD"/>
    <w:rsid w:val="002D2C0F"/>
    <w:rsid w:val="002D2E94"/>
    <w:rsid w:val="002D3D10"/>
    <w:rsid w:val="002D50D5"/>
    <w:rsid w:val="002D5B6E"/>
    <w:rsid w:val="002D742F"/>
    <w:rsid w:val="002E06B6"/>
    <w:rsid w:val="002E1588"/>
    <w:rsid w:val="002E185E"/>
    <w:rsid w:val="002E2157"/>
    <w:rsid w:val="002E34AA"/>
    <w:rsid w:val="002E3D36"/>
    <w:rsid w:val="002E5E8A"/>
    <w:rsid w:val="002F1DF3"/>
    <w:rsid w:val="002F21B3"/>
    <w:rsid w:val="002F21CC"/>
    <w:rsid w:val="002F2D49"/>
    <w:rsid w:val="002F309F"/>
    <w:rsid w:val="002F3114"/>
    <w:rsid w:val="002F3564"/>
    <w:rsid w:val="002F37E7"/>
    <w:rsid w:val="002F3E2D"/>
    <w:rsid w:val="002F46A4"/>
    <w:rsid w:val="002F48C7"/>
    <w:rsid w:val="002F48D9"/>
    <w:rsid w:val="002F4BEA"/>
    <w:rsid w:val="002F5A24"/>
    <w:rsid w:val="002F6271"/>
    <w:rsid w:val="002F7280"/>
    <w:rsid w:val="002F75C5"/>
    <w:rsid w:val="00302B2B"/>
    <w:rsid w:val="00306123"/>
    <w:rsid w:val="003065BC"/>
    <w:rsid w:val="003068D1"/>
    <w:rsid w:val="00307B44"/>
    <w:rsid w:val="00307FA4"/>
    <w:rsid w:val="003109E9"/>
    <w:rsid w:val="003110A6"/>
    <w:rsid w:val="003111D0"/>
    <w:rsid w:val="003132F3"/>
    <w:rsid w:val="003135F2"/>
    <w:rsid w:val="00313E50"/>
    <w:rsid w:val="00316363"/>
    <w:rsid w:val="00316A5C"/>
    <w:rsid w:val="00321A44"/>
    <w:rsid w:val="00321B4D"/>
    <w:rsid w:val="0032254A"/>
    <w:rsid w:val="00323D51"/>
    <w:rsid w:val="003245A1"/>
    <w:rsid w:val="00324E8A"/>
    <w:rsid w:val="00324F4A"/>
    <w:rsid w:val="003250EB"/>
    <w:rsid w:val="00326CD0"/>
    <w:rsid w:val="003285F5"/>
    <w:rsid w:val="00330BDB"/>
    <w:rsid w:val="00330CD5"/>
    <w:rsid w:val="003314E0"/>
    <w:rsid w:val="0033218F"/>
    <w:rsid w:val="003321A8"/>
    <w:rsid w:val="0033231A"/>
    <w:rsid w:val="0033254E"/>
    <w:rsid w:val="00332BF7"/>
    <w:rsid w:val="00333139"/>
    <w:rsid w:val="00333594"/>
    <w:rsid w:val="00333840"/>
    <w:rsid w:val="00333EB8"/>
    <w:rsid w:val="00334FD3"/>
    <w:rsid w:val="003359B3"/>
    <w:rsid w:val="003366B7"/>
    <w:rsid w:val="003407A3"/>
    <w:rsid w:val="0034191D"/>
    <w:rsid w:val="00341B84"/>
    <w:rsid w:val="003449D6"/>
    <w:rsid w:val="00347056"/>
    <w:rsid w:val="00350677"/>
    <w:rsid w:val="00350D8F"/>
    <w:rsid w:val="00350DD6"/>
    <w:rsid w:val="00351A9E"/>
    <w:rsid w:val="00353577"/>
    <w:rsid w:val="0035544F"/>
    <w:rsid w:val="00356EFA"/>
    <w:rsid w:val="00357FBE"/>
    <w:rsid w:val="003606A1"/>
    <w:rsid w:val="00360B60"/>
    <w:rsid w:val="00361D4B"/>
    <w:rsid w:val="003629B5"/>
    <w:rsid w:val="00362AC4"/>
    <w:rsid w:val="0036588D"/>
    <w:rsid w:val="00365A07"/>
    <w:rsid w:val="00366C1C"/>
    <w:rsid w:val="00370032"/>
    <w:rsid w:val="003704CF"/>
    <w:rsid w:val="00370CA7"/>
    <w:rsid w:val="003711E1"/>
    <w:rsid w:val="003711F0"/>
    <w:rsid w:val="00373262"/>
    <w:rsid w:val="00375DA3"/>
    <w:rsid w:val="00376B38"/>
    <w:rsid w:val="0038054F"/>
    <w:rsid w:val="003808A7"/>
    <w:rsid w:val="0038229A"/>
    <w:rsid w:val="00383E94"/>
    <w:rsid w:val="003842D9"/>
    <w:rsid w:val="0038585A"/>
    <w:rsid w:val="00385EB1"/>
    <w:rsid w:val="00386456"/>
    <w:rsid w:val="003919C2"/>
    <w:rsid w:val="00391E17"/>
    <w:rsid w:val="003923E5"/>
    <w:rsid w:val="0039589C"/>
    <w:rsid w:val="00397EAE"/>
    <w:rsid w:val="003A0151"/>
    <w:rsid w:val="003A0680"/>
    <w:rsid w:val="003A0903"/>
    <w:rsid w:val="003A1DA8"/>
    <w:rsid w:val="003A21AC"/>
    <w:rsid w:val="003A2D25"/>
    <w:rsid w:val="003A2F08"/>
    <w:rsid w:val="003A445D"/>
    <w:rsid w:val="003A4AD3"/>
    <w:rsid w:val="003A5B2D"/>
    <w:rsid w:val="003A643E"/>
    <w:rsid w:val="003A6955"/>
    <w:rsid w:val="003AE264"/>
    <w:rsid w:val="003B005C"/>
    <w:rsid w:val="003B0F48"/>
    <w:rsid w:val="003B176C"/>
    <w:rsid w:val="003B456E"/>
    <w:rsid w:val="003B53D6"/>
    <w:rsid w:val="003B69B9"/>
    <w:rsid w:val="003B6D76"/>
    <w:rsid w:val="003B6FB9"/>
    <w:rsid w:val="003B70CB"/>
    <w:rsid w:val="003B71FC"/>
    <w:rsid w:val="003C178E"/>
    <w:rsid w:val="003C28BC"/>
    <w:rsid w:val="003C559C"/>
    <w:rsid w:val="003C733B"/>
    <w:rsid w:val="003D0BD3"/>
    <w:rsid w:val="003D1E5C"/>
    <w:rsid w:val="003D37DA"/>
    <w:rsid w:val="003D388C"/>
    <w:rsid w:val="003D6983"/>
    <w:rsid w:val="003D6BF4"/>
    <w:rsid w:val="003E05F3"/>
    <w:rsid w:val="003E0A41"/>
    <w:rsid w:val="003E1871"/>
    <w:rsid w:val="003E28FF"/>
    <w:rsid w:val="003E5621"/>
    <w:rsid w:val="003E5BAD"/>
    <w:rsid w:val="003E6B9A"/>
    <w:rsid w:val="003E78E1"/>
    <w:rsid w:val="003F2EE1"/>
    <w:rsid w:val="003F37B1"/>
    <w:rsid w:val="003F39F7"/>
    <w:rsid w:val="003F4335"/>
    <w:rsid w:val="003F43B4"/>
    <w:rsid w:val="003F4943"/>
    <w:rsid w:val="003F4ED0"/>
    <w:rsid w:val="003F6319"/>
    <w:rsid w:val="003F6343"/>
    <w:rsid w:val="003F6617"/>
    <w:rsid w:val="003F7B31"/>
    <w:rsid w:val="00400987"/>
    <w:rsid w:val="004011EC"/>
    <w:rsid w:val="004016DE"/>
    <w:rsid w:val="00401C0C"/>
    <w:rsid w:val="004036DF"/>
    <w:rsid w:val="00406790"/>
    <w:rsid w:val="00407E5D"/>
    <w:rsid w:val="00407E6E"/>
    <w:rsid w:val="00410F78"/>
    <w:rsid w:val="0041253D"/>
    <w:rsid w:val="004133EB"/>
    <w:rsid w:val="00414858"/>
    <w:rsid w:val="00415459"/>
    <w:rsid w:val="0041546D"/>
    <w:rsid w:val="00415FCA"/>
    <w:rsid w:val="004160B6"/>
    <w:rsid w:val="004161B9"/>
    <w:rsid w:val="0041668E"/>
    <w:rsid w:val="0041702B"/>
    <w:rsid w:val="004174CA"/>
    <w:rsid w:val="004179A1"/>
    <w:rsid w:val="00417E1E"/>
    <w:rsid w:val="00420B2F"/>
    <w:rsid w:val="00421246"/>
    <w:rsid w:val="00421D21"/>
    <w:rsid w:val="00422D4F"/>
    <w:rsid w:val="00422EE1"/>
    <w:rsid w:val="004246AF"/>
    <w:rsid w:val="00424926"/>
    <w:rsid w:val="004251DD"/>
    <w:rsid w:val="00425585"/>
    <w:rsid w:val="0042737C"/>
    <w:rsid w:val="00427C11"/>
    <w:rsid w:val="00431266"/>
    <w:rsid w:val="00431DF5"/>
    <w:rsid w:val="00432AFD"/>
    <w:rsid w:val="00433BCA"/>
    <w:rsid w:val="00433FC9"/>
    <w:rsid w:val="00434382"/>
    <w:rsid w:val="0043493F"/>
    <w:rsid w:val="00434C55"/>
    <w:rsid w:val="004350A5"/>
    <w:rsid w:val="00435F52"/>
    <w:rsid w:val="00437248"/>
    <w:rsid w:val="004376B6"/>
    <w:rsid w:val="00441601"/>
    <w:rsid w:val="0044252C"/>
    <w:rsid w:val="00442B09"/>
    <w:rsid w:val="00442D50"/>
    <w:rsid w:val="00443CDF"/>
    <w:rsid w:val="004472A8"/>
    <w:rsid w:val="0045191A"/>
    <w:rsid w:val="00452258"/>
    <w:rsid w:val="004537FD"/>
    <w:rsid w:val="004539A8"/>
    <w:rsid w:val="00454F12"/>
    <w:rsid w:val="0045536B"/>
    <w:rsid w:val="0045575D"/>
    <w:rsid w:val="00455C7A"/>
    <w:rsid w:val="00456B74"/>
    <w:rsid w:val="00456C26"/>
    <w:rsid w:val="0045710C"/>
    <w:rsid w:val="004601F9"/>
    <w:rsid w:val="00462E7C"/>
    <w:rsid w:val="00465E3C"/>
    <w:rsid w:val="00467863"/>
    <w:rsid w:val="004718FF"/>
    <w:rsid w:val="0047190C"/>
    <w:rsid w:val="00471AE1"/>
    <w:rsid w:val="00472193"/>
    <w:rsid w:val="00472620"/>
    <w:rsid w:val="00472EC2"/>
    <w:rsid w:val="00474B62"/>
    <w:rsid w:val="0047735F"/>
    <w:rsid w:val="00477375"/>
    <w:rsid w:val="0048330E"/>
    <w:rsid w:val="004836E5"/>
    <w:rsid w:val="004837D8"/>
    <w:rsid w:val="00483B22"/>
    <w:rsid w:val="00484E75"/>
    <w:rsid w:val="00485188"/>
    <w:rsid w:val="0048546B"/>
    <w:rsid w:val="0048612B"/>
    <w:rsid w:val="004865DF"/>
    <w:rsid w:val="004900D2"/>
    <w:rsid w:val="00491111"/>
    <w:rsid w:val="00491DF4"/>
    <w:rsid w:val="004929EE"/>
    <w:rsid w:val="00496263"/>
    <w:rsid w:val="00496EC7"/>
    <w:rsid w:val="004974F5"/>
    <w:rsid w:val="004A028D"/>
    <w:rsid w:val="004A0F3A"/>
    <w:rsid w:val="004A1D86"/>
    <w:rsid w:val="004A1FBF"/>
    <w:rsid w:val="004A247D"/>
    <w:rsid w:val="004A4115"/>
    <w:rsid w:val="004A49AC"/>
    <w:rsid w:val="004A4B6B"/>
    <w:rsid w:val="004A66C3"/>
    <w:rsid w:val="004B3C50"/>
    <w:rsid w:val="004B4120"/>
    <w:rsid w:val="004B5F88"/>
    <w:rsid w:val="004B6017"/>
    <w:rsid w:val="004B6EC7"/>
    <w:rsid w:val="004B7EC0"/>
    <w:rsid w:val="004B8C3E"/>
    <w:rsid w:val="004C34BE"/>
    <w:rsid w:val="004C3540"/>
    <w:rsid w:val="004C5BC9"/>
    <w:rsid w:val="004C639B"/>
    <w:rsid w:val="004C64E6"/>
    <w:rsid w:val="004C718A"/>
    <w:rsid w:val="004C7333"/>
    <w:rsid w:val="004C770F"/>
    <w:rsid w:val="004C79FF"/>
    <w:rsid w:val="004D1EF3"/>
    <w:rsid w:val="004D2491"/>
    <w:rsid w:val="004D275B"/>
    <w:rsid w:val="004D35BD"/>
    <w:rsid w:val="004D492D"/>
    <w:rsid w:val="004D49A5"/>
    <w:rsid w:val="004D6E8E"/>
    <w:rsid w:val="004D7E6C"/>
    <w:rsid w:val="004E065D"/>
    <w:rsid w:val="004E337F"/>
    <w:rsid w:val="004E376A"/>
    <w:rsid w:val="004E55CE"/>
    <w:rsid w:val="004E62E8"/>
    <w:rsid w:val="004E7580"/>
    <w:rsid w:val="004E7B4C"/>
    <w:rsid w:val="004F0214"/>
    <w:rsid w:val="004F07BD"/>
    <w:rsid w:val="004F1A84"/>
    <w:rsid w:val="004F2205"/>
    <w:rsid w:val="004F3734"/>
    <w:rsid w:val="004F77FE"/>
    <w:rsid w:val="00500833"/>
    <w:rsid w:val="005023A5"/>
    <w:rsid w:val="0050351A"/>
    <w:rsid w:val="005039A6"/>
    <w:rsid w:val="00504D6C"/>
    <w:rsid w:val="00510EC2"/>
    <w:rsid w:val="00513415"/>
    <w:rsid w:val="00514294"/>
    <w:rsid w:val="005178AF"/>
    <w:rsid w:val="00521180"/>
    <w:rsid w:val="005218DC"/>
    <w:rsid w:val="005224DC"/>
    <w:rsid w:val="00523021"/>
    <w:rsid w:val="0052415A"/>
    <w:rsid w:val="005251EB"/>
    <w:rsid w:val="00525708"/>
    <w:rsid w:val="00526786"/>
    <w:rsid w:val="00527318"/>
    <w:rsid w:val="00527C4C"/>
    <w:rsid w:val="005305EF"/>
    <w:rsid w:val="00530A4B"/>
    <w:rsid w:val="00532E86"/>
    <w:rsid w:val="00533ED3"/>
    <w:rsid w:val="00534402"/>
    <w:rsid w:val="00535E48"/>
    <w:rsid w:val="00535E79"/>
    <w:rsid w:val="005360A5"/>
    <w:rsid w:val="00536964"/>
    <w:rsid w:val="005371BA"/>
    <w:rsid w:val="00537684"/>
    <w:rsid w:val="005376AB"/>
    <w:rsid w:val="00540153"/>
    <w:rsid w:val="00540684"/>
    <w:rsid w:val="00540BE0"/>
    <w:rsid w:val="00540E0B"/>
    <w:rsid w:val="005414EA"/>
    <w:rsid w:val="0054324E"/>
    <w:rsid w:val="00544591"/>
    <w:rsid w:val="0054529E"/>
    <w:rsid w:val="005459AB"/>
    <w:rsid w:val="005461ED"/>
    <w:rsid w:val="005465D2"/>
    <w:rsid w:val="0055104F"/>
    <w:rsid w:val="005515AB"/>
    <w:rsid w:val="00554880"/>
    <w:rsid w:val="00554F71"/>
    <w:rsid w:val="00557823"/>
    <w:rsid w:val="00560801"/>
    <w:rsid w:val="00561E26"/>
    <w:rsid w:val="005627BC"/>
    <w:rsid w:val="005627D4"/>
    <w:rsid w:val="00564EBD"/>
    <w:rsid w:val="005666B3"/>
    <w:rsid w:val="005666FF"/>
    <w:rsid w:val="00566787"/>
    <w:rsid w:val="00567B14"/>
    <w:rsid w:val="00570680"/>
    <w:rsid w:val="00570870"/>
    <w:rsid w:val="00571908"/>
    <w:rsid w:val="00573AE9"/>
    <w:rsid w:val="005750EF"/>
    <w:rsid w:val="00575BB4"/>
    <w:rsid w:val="00576584"/>
    <w:rsid w:val="005766FF"/>
    <w:rsid w:val="00576840"/>
    <w:rsid w:val="0058075B"/>
    <w:rsid w:val="00581638"/>
    <w:rsid w:val="00581E4F"/>
    <w:rsid w:val="00582847"/>
    <w:rsid w:val="00584597"/>
    <w:rsid w:val="00585A20"/>
    <w:rsid w:val="00585BD3"/>
    <w:rsid w:val="00586CAB"/>
    <w:rsid w:val="005907EC"/>
    <w:rsid w:val="00591BA5"/>
    <w:rsid w:val="005927BE"/>
    <w:rsid w:val="00595041"/>
    <w:rsid w:val="005966AA"/>
    <w:rsid w:val="005A02CA"/>
    <w:rsid w:val="005A0687"/>
    <w:rsid w:val="005A0E15"/>
    <w:rsid w:val="005A17F0"/>
    <w:rsid w:val="005A1F50"/>
    <w:rsid w:val="005A325F"/>
    <w:rsid w:val="005A47F2"/>
    <w:rsid w:val="005A4BB5"/>
    <w:rsid w:val="005A500F"/>
    <w:rsid w:val="005B03F6"/>
    <w:rsid w:val="005B050D"/>
    <w:rsid w:val="005B0599"/>
    <w:rsid w:val="005B14C1"/>
    <w:rsid w:val="005B26C2"/>
    <w:rsid w:val="005B2E55"/>
    <w:rsid w:val="005B3048"/>
    <w:rsid w:val="005B3309"/>
    <w:rsid w:val="005B429D"/>
    <w:rsid w:val="005B6026"/>
    <w:rsid w:val="005B6CF7"/>
    <w:rsid w:val="005B748C"/>
    <w:rsid w:val="005B7EC9"/>
    <w:rsid w:val="005C05BF"/>
    <w:rsid w:val="005C093B"/>
    <w:rsid w:val="005C131B"/>
    <w:rsid w:val="005C2B2C"/>
    <w:rsid w:val="005C45BC"/>
    <w:rsid w:val="005C4B8F"/>
    <w:rsid w:val="005C5172"/>
    <w:rsid w:val="005C5A04"/>
    <w:rsid w:val="005C5D9A"/>
    <w:rsid w:val="005C61B8"/>
    <w:rsid w:val="005C74B4"/>
    <w:rsid w:val="005D0FF5"/>
    <w:rsid w:val="005D13F2"/>
    <w:rsid w:val="005D3E45"/>
    <w:rsid w:val="005D3E53"/>
    <w:rsid w:val="005D4F46"/>
    <w:rsid w:val="005D53E0"/>
    <w:rsid w:val="005D5505"/>
    <w:rsid w:val="005D6A42"/>
    <w:rsid w:val="005D78F6"/>
    <w:rsid w:val="005E08A9"/>
    <w:rsid w:val="005E0BCA"/>
    <w:rsid w:val="005E0D1B"/>
    <w:rsid w:val="005E2DB5"/>
    <w:rsid w:val="005E54A2"/>
    <w:rsid w:val="005E7068"/>
    <w:rsid w:val="005E76AB"/>
    <w:rsid w:val="005F0A98"/>
    <w:rsid w:val="005F0EDF"/>
    <w:rsid w:val="005F1265"/>
    <w:rsid w:val="005F1307"/>
    <w:rsid w:val="005F34FD"/>
    <w:rsid w:val="005F4839"/>
    <w:rsid w:val="005F5CCE"/>
    <w:rsid w:val="005F66FF"/>
    <w:rsid w:val="0060036B"/>
    <w:rsid w:val="00602859"/>
    <w:rsid w:val="0060408A"/>
    <w:rsid w:val="00605661"/>
    <w:rsid w:val="0060591F"/>
    <w:rsid w:val="0061060E"/>
    <w:rsid w:val="00611430"/>
    <w:rsid w:val="006117AC"/>
    <w:rsid w:val="00612927"/>
    <w:rsid w:val="00612DA7"/>
    <w:rsid w:val="00612E5E"/>
    <w:rsid w:val="00614529"/>
    <w:rsid w:val="00615D14"/>
    <w:rsid w:val="00616BCD"/>
    <w:rsid w:val="00617C9E"/>
    <w:rsid w:val="00623704"/>
    <w:rsid w:val="0062377A"/>
    <w:rsid w:val="00623D3B"/>
    <w:rsid w:val="00623FDF"/>
    <w:rsid w:val="0062413C"/>
    <w:rsid w:val="00625600"/>
    <w:rsid w:val="00625959"/>
    <w:rsid w:val="00625E6C"/>
    <w:rsid w:val="006260AB"/>
    <w:rsid w:val="00626BA8"/>
    <w:rsid w:val="0062780D"/>
    <w:rsid w:val="0063001C"/>
    <w:rsid w:val="0063061E"/>
    <w:rsid w:val="00631243"/>
    <w:rsid w:val="00631FB4"/>
    <w:rsid w:val="006326D5"/>
    <w:rsid w:val="00632D21"/>
    <w:rsid w:val="006337EE"/>
    <w:rsid w:val="006343B6"/>
    <w:rsid w:val="006368D5"/>
    <w:rsid w:val="00637454"/>
    <w:rsid w:val="00637735"/>
    <w:rsid w:val="00642E3C"/>
    <w:rsid w:val="00644886"/>
    <w:rsid w:val="0064574A"/>
    <w:rsid w:val="00650211"/>
    <w:rsid w:val="00650A4C"/>
    <w:rsid w:val="00650D4E"/>
    <w:rsid w:val="00651FCA"/>
    <w:rsid w:val="006539FD"/>
    <w:rsid w:val="006553DD"/>
    <w:rsid w:val="006559EF"/>
    <w:rsid w:val="006562CD"/>
    <w:rsid w:val="00656999"/>
    <w:rsid w:val="00656E7C"/>
    <w:rsid w:val="006570FD"/>
    <w:rsid w:val="00661A6F"/>
    <w:rsid w:val="00664E89"/>
    <w:rsid w:val="006650E4"/>
    <w:rsid w:val="00665CED"/>
    <w:rsid w:val="00666429"/>
    <w:rsid w:val="0067055D"/>
    <w:rsid w:val="0067073B"/>
    <w:rsid w:val="00670BD0"/>
    <w:rsid w:val="00671509"/>
    <w:rsid w:val="0067241E"/>
    <w:rsid w:val="00673C9A"/>
    <w:rsid w:val="0067460B"/>
    <w:rsid w:val="0067519B"/>
    <w:rsid w:val="006753E8"/>
    <w:rsid w:val="00675473"/>
    <w:rsid w:val="006756DC"/>
    <w:rsid w:val="00675BCD"/>
    <w:rsid w:val="00677392"/>
    <w:rsid w:val="00677D7E"/>
    <w:rsid w:val="006800E2"/>
    <w:rsid w:val="00680272"/>
    <w:rsid w:val="00680E96"/>
    <w:rsid w:val="0068113E"/>
    <w:rsid w:val="00682509"/>
    <w:rsid w:val="00684963"/>
    <w:rsid w:val="006901D4"/>
    <w:rsid w:val="006904D1"/>
    <w:rsid w:val="00691671"/>
    <w:rsid w:val="00691C35"/>
    <w:rsid w:val="00692CF2"/>
    <w:rsid w:val="0069456B"/>
    <w:rsid w:val="00695DC6"/>
    <w:rsid w:val="00696280"/>
    <w:rsid w:val="0069776B"/>
    <w:rsid w:val="006A0405"/>
    <w:rsid w:val="006A0596"/>
    <w:rsid w:val="006A12FB"/>
    <w:rsid w:val="006A1652"/>
    <w:rsid w:val="006A1B3B"/>
    <w:rsid w:val="006A25CC"/>
    <w:rsid w:val="006A3FAD"/>
    <w:rsid w:val="006A4209"/>
    <w:rsid w:val="006A57BE"/>
    <w:rsid w:val="006A58A4"/>
    <w:rsid w:val="006A6AFA"/>
    <w:rsid w:val="006A6C5B"/>
    <w:rsid w:val="006A72D4"/>
    <w:rsid w:val="006A78CF"/>
    <w:rsid w:val="006A7CB0"/>
    <w:rsid w:val="006B2050"/>
    <w:rsid w:val="006B23D4"/>
    <w:rsid w:val="006B2F9F"/>
    <w:rsid w:val="006B3B0A"/>
    <w:rsid w:val="006B49D7"/>
    <w:rsid w:val="006B4E26"/>
    <w:rsid w:val="006B5203"/>
    <w:rsid w:val="006B5F29"/>
    <w:rsid w:val="006B646E"/>
    <w:rsid w:val="006C0089"/>
    <w:rsid w:val="006C037B"/>
    <w:rsid w:val="006C0441"/>
    <w:rsid w:val="006C077D"/>
    <w:rsid w:val="006C0E3C"/>
    <w:rsid w:val="006C1D98"/>
    <w:rsid w:val="006C20AF"/>
    <w:rsid w:val="006C21F9"/>
    <w:rsid w:val="006C2687"/>
    <w:rsid w:val="006C3953"/>
    <w:rsid w:val="006C424B"/>
    <w:rsid w:val="006C4983"/>
    <w:rsid w:val="006C4E3B"/>
    <w:rsid w:val="006C79CB"/>
    <w:rsid w:val="006D077C"/>
    <w:rsid w:val="006D08B9"/>
    <w:rsid w:val="006D1A05"/>
    <w:rsid w:val="006D3EE6"/>
    <w:rsid w:val="006D5C7F"/>
    <w:rsid w:val="006D5FC6"/>
    <w:rsid w:val="006D6405"/>
    <w:rsid w:val="006D6873"/>
    <w:rsid w:val="006D72F5"/>
    <w:rsid w:val="006E02D6"/>
    <w:rsid w:val="006E0C21"/>
    <w:rsid w:val="006E0E02"/>
    <w:rsid w:val="006E0FE7"/>
    <w:rsid w:val="006E2911"/>
    <w:rsid w:val="006E3223"/>
    <w:rsid w:val="006E3316"/>
    <w:rsid w:val="006E440D"/>
    <w:rsid w:val="006E44B4"/>
    <w:rsid w:val="006E512D"/>
    <w:rsid w:val="006E7494"/>
    <w:rsid w:val="006E7616"/>
    <w:rsid w:val="006F0046"/>
    <w:rsid w:val="006F264A"/>
    <w:rsid w:val="006F28C6"/>
    <w:rsid w:val="006F3039"/>
    <w:rsid w:val="006F3192"/>
    <w:rsid w:val="006F562C"/>
    <w:rsid w:val="006F5B04"/>
    <w:rsid w:val="006F682C"/>
    <w:rsid w:val="006F6F58"/>
    <w:rsid w:val="006F6F6D"/>
    <w:rsid w:val="006F7E07"/>
    <w:rsid w:val="007013C5"/>
    <w:rsid w:val="00701945"/>
    <w:rsid w:val="00702A6A"/>
    <w:rsid w:val="007030AC"/>
    <w:rsid w:val="00703602"/>
    <w:rsid w:val="0070440F"/>
    <w:rsid w:val="00704488"/>
    <w:rsid w:val="00704577"/>
    <w:rsid w:val="007055D1"/>
    <w:rsid w:val="007055DB"/>
    <w:rsid w:val="00705F79"/>
    <w:rsid w:val="0070683B"/>
    <w:rsid w:val="00706B26"/>
    <w:rsid w:val="00706F26"/>
    <w:rsid w:val="0071237A"/>
    <w:rsid w:val="0071338A"/>
    <w:rsid w:val="00713CA2"/>
    <w:rsid w:val="007154D8"/>
    <w:rsid w:val="00715C05"/>
    <w:rsid w:val="00716B09"/>
    <w:rsid w:val="00721107"/>
    <w:rsid w:val="00722E37"/>
    <w:rsid w:val="007232E8"/>
    <w:rsid w:val="00724876"/>
    <w:rsid w:val="007250E0"/>
    <w:rsid w:val="00725F92"/>
    <w:rsid w:val="00726346"/>
    <w:rsid w:val="007301A8"/>
    <w:rsid w:val="00730558"/>
    <w:rsid w:val="00732B51"/>
    <w:rsid w:val="00732BC7"/>
    <w:rsid w:val="007333A7"/>
    <w:rsid w:val="00735FE2"/>
    <w:rsid w:val="00741CE9"/>
    <w:rsid w:val="00741FF6"/>
    <w:rsid w:val="00743123"/>
    <w:rsid w:val="007464CC"/>
    <w:rsid w:val="00746710"/>
    <w:rsid w:val="00747E87"/>
    <w:rsid w:val="00750A2F"/>
    <w:rsid w:val="00750DEB"/>
    <w:rsid w:val="00751F65"/>
    <w:rsid w:val="00755242"/>
    <w:rsid w:val="00756489"/>
    <w:rsid w:val="00756495"/>
    <w:rsid w:val="00756746"/>
    <w:rsid w:val="0075788C"/>
    <w:rsid w:val="00757F3F"/>
    <w:rsid w:val="00761BE5"/>
    <w:rsid w:val="00763CA8"/>
    <w:rsid w:val="00765228"/>
    <w:rsid w:val="00765318"/>
    <w:rsid w:val="00765381"/>
    <w:rsid w:val="00765C8B"/>
    <w:rsid w:val="0076607E"/>
    <w:rsid w:val="00766AD7"/>
    <w:rsid w:val="00767406"/>
    <w:rsid w:val="00770716"/>
    <w:rsid w:val="007746E0"/>
    <w:rsid w:val="00776F6C"/>
    <w:rsid w:val="00776FC7"/>
    <w:rsid w:val="007772A9"/>
    <w:rsid w:val="00780004"/>
    <w:rsid w:val="007803DD"/>
    <w:rsid w:val="00780B88"/>
    <w:rsid w:val="0078121C"/>
    <w:rsid w:val="007812BD"/>
    <w:rsid w:val="00781F68"/>
    <w:rsid w:val="00782229"/>
    <w:rsid w:val="00782347"/>
    <w:rsid w:val="00784933"/>
    <w:rsid w:val="00784C95"/>
    <w:rsid w:val="00784D53"/>
    <w:rsid w:val="00787C3E"/>
    <w:rsid w:val="00787CB5"/>
    <w:rsid w:val="00790198"/>
    <w:rsid w:val="00792D95"/>
    <w:rsid w:val="00793F37"/>
    <w:rsid w:val="007947EA"/>
    <w:rsid w:val="0079742D"/>
    <w:rsid w:val="00797825"/>
    <w:rsid w:val="007A0457"/>
    <w:rsid w:val="007A06F3"/>
    <w:rsid w:val="007A0863"/>
    <w:rsid w:val="007A0C8F"/>
    <w:rsid w:val="007A1410"/>
    <w:rsid w:val="007A279F"/>
    <w:rsid w:val="007A335C"/>
    <w:rsid w:val="007A369E"/>
    <w:rsid w:val="007A3BFF"/>
    <w:rsid w:val="007A45FB"/>
    <w:rsid w:val="007A53EC"/>
    <w:rsid w:val="007B2048"/>
    <w:rsid w:val="007B38B8"/>
    <w:rsid w:val="007B3E8B"/>
    <w:rsid w:val="007B50B4"/>
    <w:rsid w:val="007B5476"/>
    <w:rsid w:val="007B54D6"/>
    <w:rsid w:val="007B5D6F"/>
    <w:rsid w:val="007B5E55"/>
    <w:rsid w:val="007B6A89"/>
    <w:rsid w:val="007C043D"/>
    <w:rsid w:val="007C0B83"/>
    <w:rsid w:val="007C104E"/>
    <w:rsid w:val="007C1E74"/>
    <w:rsid w:val="007C20C7"/>
    <w:rsid w:val="007C3F5D"/>
    <w:rsid w:val="007C5ACE"/>
    <w:rsid w:val="007C78C8"/>
    <w:rsid w:val="007C7D71"/>
    <w:rsid w:val="007D06BF"/>
    <w:rsid w:val="007D07D0"/>
    <w:rsid w:val="007D0A91"/>
    <w:rsid w:val="007D1DD2"/>
    <w:rsid w:val="007D2D4E"/>
    <w:rsid w:val="007D3D0C"/>
    <w:rsid w:val="007D455B"/>
    <w:rsid w:val="007D4D2E"/>
    <w:rsid w:val="007D5A98"/>
    <w:rsid w:val="007D5B4B"/>
    <w:rsid w:val="007D5D12"/>
    <w:rsid w:val="007D6C21"/>
    <w:rsid w:val="007D6DF7"/>
    <w:rsid w:val="007D7735"/>
    <w:rsid w:val="007D7889"/>
    <w:rsid w:val="007E1BC1"/>
    <w:rsid w:val="007E2156"/>
    <w:rsid w:val="007E25B6"/>
    <w:rsid w:val="007E2E40"/>
    <w:rsid w:val="007E3545"/>
    <w:rsid w:val="007E4061"/>
    <w:rsid w:val="007E6236"/>
    <w:rsid w:val="007E6FF8"/>
    <w:rsid w:val="007E7094"/>
    <w:rsid w:val="007F06CA"/>
    <w:rsid w:val="007F0B14"/>
    <w:rsid w:val="007F18ED"/>
    <w:rsid w:val="007F44DD"/>
    <w:rsid w:val="007F51A0"/>
    <w:rsid w:val="007F6E98"/>
    <w:rsid w:val="007F7938"/>
    <w:rsid w:val="0080026B"/>
    <w:rsid w:val="008002BD"/>
    <w:rsid w:val="008005A8"/>
    <w:rsid w:val="00800F79"/>
    <w:rsid w:val="008014B5"/>
    <w:rsid w:val="00803745"/>
    <w:rsid w:val="00805636"/>
    <w:rsid w:val="00805670"/>
    <w:rsid w:val="008070E9"/>
    <w:rsid w:val="0080714F"/>
    <w:rsid w:val="008075C5"/>
    <w:rsid w:val="00811B00"/>
    <w:rsid w:val="0081209D"/>
    <w:rsid w:val="008122A8"/>
    <w:rsid w:val="00812FC1"/>
    <w:rsid w:val="00813DBD"/>
    <w:rsid w:val="00814FC0"/>
    <w:rsid w:val="00816E3B"/>
    <w:rsid w:val="008174D8"/>
    <w:rsid w:val="0082003E"/>
    <w:rsid w:val="00820101"/>
    <w:rsid w:val="008208D2"/>
    <w:rsid w:val="008210AC"/>
    <w:rsid w:val="008213F5"/>
    <w:rsid w:val="00821B9C"/>
    <w:rsid w:val="00821D07"/>
    <w:rsid w:val="00822B4D"/>
    <w:rsid w:val="008234B7"/>
    <w:rsid w:val="0082371D"/>
    <w:rsid w:val="00824DB7"/>
    <w:rsid w:val="008263C9"/>
    <w:rsid w:val="00827CBD"/>
    <w:rsid w:val="008305D0"/>
    <w:rsid w:val="00831A45"/>
    <w:rsid w:val="00831DCD"/>
    <w:rsid w:val="00835109"/>
    <w:rsid w:val="00835B76"/>
    <w:rsid w:val="00836EC2"/>
    <w:rsid w:val="00837359"/>
    <w:rsid w:val="00840B24"/>
    <w:rsid w:val="00842459"/>
    <w:rsid w:val="00844D6E"/>
    <w:rsid w:val="00845192"/>
    <w:rsid w:val="00847EDD"/>
    <w:rsid w:val="008507DA"/>
    <w:rsid w:val="0085182C"/>
    <w:rsid w:val="00851ECE"/>
    <w:rsid w:val="008579DA"/>
    <w:rsid w:val="00860111"/>
    <w:rsid w:val="008603ED"/>
    <w:rsid w:val="00860A16"/>
    <w:rsid w:val="00860BBF"/>
    <w:rsid w:val="0086159B"/>
    <w:rsid w:val="0086160F"/>
    <w:rsid w:val="00861DC8"/>
    <w:rsid w:val="0086444E"/>
    <w:rsid w:val="00864522"/>
    <w:rsid w:val="00864CE8"/>
    <w:rsid w:val="00864F66"/>
    <w:rsid w:val="008664E3"/>
    <w:rsid w:val="0087024B"/>
    <w:rsid w:val="008711A0"/>
    <w:rsid w:val="0087215F"/>
    <w:rsid w:val="008733BD"/>
    <w:rsid w:val="0087384B"/>
    <w:rsid w:val="00873A3D"/>
    <w:rsid w:val="00873BA1"/>
    <w:rsid w:val="0087456D"/>
    <w:rsid w:val="008755A1"/>
    <w:rsid w:val="00875A6B"/>
    <w:rsid w:val="0087B9DB"/>
    <w:rsid w:val="00880492"/>
    <w:rsid w:val="00881742"/>
    <w:rsid w:val="00882A05"/>
    <w:rsid w:val="0088382B"/>
    <w:rsid w:val="0088428C"/>
    <w:rsid w:val="00884E6B"/>
    <w:rsid w:val="00884F63"/>
    <w:rsid w:val="00887A07"/>
    <w:rsid w:val="00890594"/>
    <w:rsid w:val="008908F7"/>
    <w:rsid w:val="00893B40"/>
    <w:rsid w:val="00893C11"/>
    <w:rsid w:val="008956F7"/>
    <w:rsid w:val="0089579C"/>
    <w:rsid w:val="00896029"/>
    <w:rsid w:val="0089738C"/>
    <w:rsid w:val="008974E9"/>
    <w:rsid w:val="008A0FE2"/>
    <w:rsid w:val="008A2B69"/>
    <w:rsid w:val="008A3197"/>
    <w:rsid w:val="008A38B8"/>
    <w:rsid w:val="008A3EFB"/>
    <w:rsid w:val="008A4D3E"/>
    <w:rsid w:val="008A66F9"/>
    <w:rsid w:val="008A6DCF"/>
    <w:rsid w:val="008B038E"/>
    <w:rsid w:val="008B03EE"/>
    <w:rsid w:val="008B04F7"/>
    <w:rsid w:val="008B1FB6"/>
    <w:rsid w:val="008B32FE"/>
    <w:rsid w:val="008B66EB"/>
    <w:rsid w:val="008B6B37"/>
    <w:rsid w:val="008B7821"/>
    <w:rsid w:val="008C1B24"/>
    <w:rsid w:val="008C2CD1"/>
    <w:rsid w:val="008C2E28"/>
    <w:rsid w:val="008C37DD"/>
    <w:rsid w:val="008C3A80"/>
    <w:rsid w:val="008C3CCA"/>
    <w:rsid w:val="008C48A5"/>
    <w:rsid w:val="008C6360"/>
    <w:rsid w:val="008C64BA"/>
    <w:rsid w:val="008C64DA"/>
    <w:rsid w:val="008C6529"/>
    <w:rsid w:val="008C6D6E"/>
    <w:rsid w:val="008C787C"/>
    <w:rsid w:val="008D349C"/>
    <w:rsid w:val="008D3790"/>
    <w:rsid w:val="008D37B0"/>
    <w:rsid w:val="008D3CA7"/>
    <w:rsid w:val="008D5039"/>
    <w:rsid w:val="008D6380"/>
    <w:rsid w:val="008D668D"/>
    <w:rsid w:val="008D72C5"/>
    <w:rsid w:val="008D74CF"/>
    <w:rsid w:val="008D78F7"/>
    <w:rsid w:val="008E04E7"/>
    <w:rsid w:val="008E188B"/>
    <w:rsid w:val="008E2D3B"/>
    <w:rsid w:val="008E3114"/>
    <w:rsid w:val="008E31C8"/>
    <w:rsid w:val="008E4251"/>
    <w:rsid w:val="008E4595"/>
    <w:rsid w:val="008E6CD6"/>
    <w:rsid w:val="008E6F40"/>
    <w:rsid w:val="008E7648"/>
    <w:rsid w:val="008E7BEF"/>
    <w:rsid w:val="008F08F8"/>
    <w:rsid w:val="008F09B7"/>
    <w:rsid w:val="008F09C7"/>
    <w:rsid w:val="008F1438"/>
    <w:rsid w:val="008F1737"/>
    <w:rsid w:val="008F2281"/>
    <w:rsid w:val="008F2E30"/>
    <w:rsid w:val="008F3324"/>
    <w:rsid w:val="008F362A"/>
    <w:rsid w:val="008F38FA"/>
    <w:rsid w:val="008F4082"/>
    <w:rsid w:val="008F438E"/>
    <w:rsid w:val="008F44B1"/>
    <w:rsid w:val="008F52DD"/>
    <w:rsid w:val="008F5315"/>
    <w:rsid w:val="008F6698"/>
    <w:rsid w:val="008F6762"/>
    <w:rsid w:val="008F6815"/>
    <w:rsid w:val="008F73B1"/>
    <w:rsid w:val="009014A1"/>
    <w:rsid w:val="00903251"/>
    <w:rsid w:val="009036D2"/>
    <w:rsid w:val="00903C16"/>
    <w:rsid w:val="00903F8A"/>
    <w:rsid w:val="00904E7C"/>
    <w:rsid w:val="0090616A"/>
    <w:rsid w:val="00906F34"/>
    <w:rsid w:val="0090722F"/>
    <w:rsid w:val="00910FA2"/>
    <w:rsid w:val="00912481"/>
    <w:rsid w:val="009125E4"/>
    <w:rsid w:val="009127D9"/>
    <w:rsid w:val="0091294C"/>
    <w:rsid w:val="00912C2D"/>
    <w:rsid w:val="00914DB1"/>
    <w:rsid w:val="00915F09"/>
    <w:rsid w:val="009162B2"/>
    <w:rsid w:val="00917308"/>
    <w:rsid w:val="00917C13"/>
    <w:rsid w:val="00921E51"/>
    <w:rsid w:val="0092291D"/>
    <w:rsid w:val="009234CB"/>
    <w:rsid w:val="00924CE5"/>
    <w:rsid w:val="009252F7"/>
    <w:rsid w:val="0092620E"/>
    <w:rsid w:val="009276D8"/>
    <w:rsid w:val="00927F69"/>
    <w:rsid w:val="009310B7"/>
    <w:rsid w:val="00933538"/>
    <w:rsid w:val="00933C69"/>
    <w:rsid w:val="00933FEF"/>
    <w:rsid w:val="0093501C"/>
    <w:rsid w:val="00936E2C"/>
    <w:rsid w:val="0094310F"/>
    <w:rsid w:val="009432AA"/>
    <w:rsid w:val="0094454E"/>
    <w:rsid w:val="00951759"/>
    <w:rsid w:val="00951DB1"/>
    <w:rsid w:val="00952D66"/>
    <w:rsid w:val="00953A67"/>
    <w:rsid w:val="009551FC"/>
    <w:rsid w:val="00956238"/>
    <w:rsid w:val="009564FE"/>
    <w:rsid w:val="00960609"/>
    <w:rsid w:val="009606B1"/>
    <w:rsid w:val="0096174A"/>
    <w:rsid w:val="00962237"/>
    <w:rsid w:val="009635B4"/>
    <w:rsid w:val="00963C0B"/>
    <w:rsid w:val="00963E4D"/>
    <w:rsid w:val="00966322"/>
    <w:rsid w:val="0096702A"/>
    <w:rsid w:val="00967B90"/>
    <w:rsid w:val="0097094C"/>
    <w:rsid w:val="00970E10"/>
    <w:rsid w:val="009714AA"/>
    <w:rsid w:val="00973648"/>
    <w:rsid w:val="00973B99"/>
    <w:rsid w:val="00973CD6"/>
    <w:rsid w:val="00973E81"/>
    <w:rsid w:val="00976224"/>
    <w:rsid w:val="00976861"/>
    <w:rsid w:val="009806AB"/>
    <w:rsid w:val="00982C78"/>
    <w:rsid w:val="00983E43"/>
    <w:rsid w:val="0098518D"/>
    <w:rsid w:val="0098567C"/>
    <w:rsid w:val="00985721"/>
    <w:rsid w:val="00985A39"/>
    <w:rsid w:val="00985D8D"/>
    <w:rsid w:val="00985EC9"/>
    <w:rsid w:val="009925EC"/>
    <w:rsid w:val="00992843"/>
    <w:rsid w:val="00993041"/>
    <w:rsid w:val="0099378F"/>
    <w:rsid w:val="009957A2"/>
    <w:rsid w:val="00995965"/>
    <w:rsid w:val="009A031D"/>
    <w:rsid w:val="009A1B31"/>
    <w:rsid w:val="009A1D8E"/>
    <w:rsid w:val="009A3225"/>
    <w:rsid w:val="009A3A3D"/>
    <w:rsid w:val="009A4B6E"/>
    <w:rsid w:val="009A516C"/>
    <w:rsid w:val="009A5A80"/>
    <w:rsid w:val="009A6A8B"/>
    <w:rsid w:val="009A70BF"/>
    <w:rsid w:val="009A7882"/>
    <w:rsid w:val="009B06F5"/>
    <w:rsid w:val="009B111A"/>
    <w:rsid w:val="009B11BB"/>
    <w:rsid w:val="009B3860"/>
    <w:rsid w:val="009B3FD3"/>
    <w:rsid w:val="009B43AF"/>
    <w:rsid w:val="009B4B26"/>
    <w:rsid w:val="009B6610"/>
    <w:rsid w:val="009B7BB9"/>
    <w:rsid w:val="009B7FCA"/>
    <w:rsid w:val="009C011D"/>
    <w:rsid w:val="009C2C31"/>
    <w:rsid w:val="009C38D7"/>
    <w:rsid w:val="009C3FB5"/>
    <w:rsid w:val="009C404A"/>
    <w:rsid w:val="009C4483"/>
    <w:rsid w:val="009C49E3"/>
    <w:rsid w:val="009C501B"/>
    <w:rsid w:val="009C64A8"/>
    <w:rsid w:val="009C666D"/>
    <w:rsid w:val="009C66B4"/>
    <w:rsid w:val="009D10C3"/>
    <w:rsid w:val="009D1A9D"/>
    <w:rsid w:val="009D3C3F"/>
    <w:rsid w:val="009D497E"/>
    <w:rsid w:val="009D4B77"/>
    <w:rsid w:val="009D64E2"/>
    <w:rsid w:val="009D6C05"/>
    <w:rsid w:val="009D7D86"/>
    <w:rsid w:val="009E11C0"/>
    <w:rsid w:val="009E1A64"/>
    <w:rsid w:val="009E1AC5"/>
    <w:rsid w:val="009E224A"/>
    <w:rsid w:val="009E3C77"/>
    <w:rsid w:val="009E6098"/>
    <w:rsid w:val="009E6680"/>
    <w:rsid w:val="009E6E7D"/>
    <w:rsid w:val="009E7383"/>
    <w:rsid w:val="009E7BB4"/>
    <w:rsid w:val="009F0B99"/>
    <w:rsid w:val="009F0EEA"/>
    <w:rsid w:val="009F4707"/>
    <w:rsid w:val="009F4FC7"/>
    <w:rsid w:val="009F66FF"/>
    <w:rsid w:val="009F711D"/>
    <w:rsid w:val="009F737B"/>
    <w:rsid w:val="009F7533"/>
    <w:rsid w:val="00A00538"/>
    <w:rsid w:val="00A006C8"/>
    <w:rsid w:val="00A010F7"/>
    <w:rsid w:val="00A01400"/>
    <w:rsid w:val="00A02F89"/>
    <w:rsid w:val="00A034AC"/>
    <w:rsid w:val="00A04549"/>
    <w:rsid w:val="00A05E8D"/>
    <w:rsid w:val="00A06F62"/>
    <w:rsid w:val="00A11862"/>
    <w:rsid w:val="00A126BC"/>
    <w:rsid w:val="00A143DD"/>
    <w:rsid w:val="00A14F89"/>
    <w:rsid w:val="00A15FB9"/>
    <w:rsid w:val="00A16234"/>
    <w:rsid w:val="00A165E1"/>
    <w:rsid w:val="00A16EF1"/>
    <w:rsid w:val="00A17505"/>
    <w:rsid w:val="00A1788A"/>
    <w:rsid w:val="00A209EB"/>
    <w:rsid w:val="00A20F3B"/>
    <w:rsid w:val="00A214E9"/>
    <w:rsid w:val="00A22E0C"/>
    <w:rsid w:val="00A231F4"/>
    <w:rsid w:val="00A2565E"/>
    <w:rsid w:val="00A26A9E"/>
    <w:rsid w:val="00A27A5D"/>
    <w:rsid w:val="00A30CC7"/>
    <w:rsid w:val="00A31086"/>
    <w:rsid w:val="00A3117A"/>
    <w:rsid w:val="00A32FD5"/>
    <w:rsid w:val="00A3308F"/>
    <w:rsid w:val="00A348A2"/>
    <w:rsid w:val="00A3577C"/>
    <w:rsid w:val="00A35FC0"/>
    <w:rsid w:val="00A37D8A"/>
    <w:rsid w:val="00A43980"/>
    <w:rsid w:val="00A45144"/>
    <w:rsid w:val="00A45CFA"/>
    <w:rsid w:val="00A47A32"/>
    <w:rsid w:val="00A51139"/>
    <w:rsid w:val="00A535B8"/>
    <w:rsid w:val="00A54566"/>
    <w:rsid w:val="00A54BBD"/>
    <w:rsid w:val="00A55DC9"/>
    <w:rsid w:val="00A56525"/>
    <w:rsid w:val="00A57C52"/>
    <w:rsid w:val="00A608F8"/>
    <w:rsid w:val="00A61F68"/>
    <w:rsid w:val="00A62A76"/>
    <w:rsid w:val="00A62E4F"/>
    <w:rsid w:val="00A6363E"/>
    <w:rsid w:val="00A640B9"/>
    <w:rsid w:val="00A646A4"/>
    <w:rsid w:val="00A6631C"/>
    <w:rsid w:val="00A66643"/>
    <w:rsid w:val="00A67BC3"/>
    <w:rsid w:val="00A70463"/>
    <w:rsid w:val="00A7053E"/>
    <w:rsid w:val="00A70B25"/>
    <w:rsid w:val="00A71663"/>
    <w:rsid w:val="00A71CB4"/>
    <w:rsid w:val="00A71F81"/>
    <w:rsid w:val="00A72E75"/>
    <w:rsid w:val="00A73369"/>
    <w:rsid w:val="00A73606"/>
    <w:rsid w:val="00A73765"/>
    <w:rsid w:val="00A7410A"/>
    <w:rsid w:val="00A76012"/>
    <w:rsid w:val="00A7791B"/>
    <w:rsid w:val="00A80C33"/>
    <w:rsid w:val="00A80F8B"/>
    <w:rsid w:val="00A848F8"/>
    <w:rsid w:val="00A8652A"/>
    <w:rsid w:val="00A86882"/>
    <w:rsid w:val="00A909D4"/>
    <w:rsid w:val="00A90B65"/>
    <w:rsid w:val="00A91864"/>
    <w:rsid w:val="00A91EA6"/>
    <w:rsid w:val="00A94862"/>
    <w:rsid w:val="00A952C4"/>
    <w:rsid w:val="00A9550C"/>
    <w:rsid w:val="00A9615F"/>
    <w:rsid w:val="00AA079B"/>
    <w:rsid w:val="00AA0CEC"/>
    <w:rsid w:val="00AA2F01"/>
    <w:rsid w:val="00AA34EB"/>
    <w:rsid w:val="00AA374C"/>
    <w:rsid w:val="00AA3774"/>
    <w:rsid w:val="00AA6EEB"/>
    <w:rsid w:val="00AB37A7"/>
    <w:rsid w:val="00AB40E3"/>
    <w:rsid w:val="00AB54B8"/>
    <w:rsid w:val="00AB5B69"/>
    <w:rsid w:val="00AB5CFA"/>
    <w:rsid w:val="00AC0A41"/>
    <w:rsid w:val="00AC11B6"/>
    <w:rsid w:val="00AC137D"/>
    <w:rsid w:val="00AC1DE6"/>
    <w:rsid w:val="00AC2D48"/>
    <w:rsid w:val="00AC4ADC"/>
    <w:rsid w:val="00AC53E1"/>
    <w:rsid w:val="00AC5645"/>
    <w:rsid w:val="00AC6E3D"/>
    <w:rsid w:val="00AC74B2"/>
    <w:rsid w:val="00AC795D"/>
    <w:rsid w:val="00AD0085"/>
    <w:rsid w:val="00AD17D6"/>
    <w:rsid w:val="00AD2708"/>
    <w:rsid w:val="00AD2909"/>
    <w:rsid w:val="00AD29FF"/>
    <w:rsid w:val="00AD41B2"/>
    <w:rsid w:val="00AD48C2"/>
    <w:rsid w:val="00AD5C02"/>
    <w:rsid w:val="00AD784A"/>
    <w:rsid w:val="00AE07CD"/>
    <w:rsid w:val="00AE1A7D"/>
    <w:rsid w:val="00AE1B8C"/>
    <w:rsid w:val="00AE1D2A"/>
    <w:rsid w:val="00AE1ECF"/>
    <w:rsid w:val="00AE3035"/>
    <w:rsid w:val="00AE3BFC"/>
    <w:rsid w:val="00AE3ED8"/>
    <w:rsid w:val="00AE459A"/>
    <w:rsid w:val="00AE4856"/>
    <w:rsid w:val="00AE4E71"/>
    <w:rsid w:val="00AE76DD"/>
    <w:rsid w:val="00AF0217"/>
    <w:rsid w:val="00AF021E"/>
    <w:rsid w:val="00AF03D0"/>
    <w:rsid w:val="00AF0783"/>
    <w:rsid w:val="00AF0D4D"/>
    <w:rsid w:val="00AF1313"/>
    <w:rsid w:val="00AF1FCB"/>
    <w:rsid w:val="00AF222C"/>
    <w:rsid w:val="00AF3886"/>
    <w:rsid w:val="00AF3F98"/>
    <w:rsid w:val="00AF5BA3"/>
    <w:rsid w:val="00AF630E"/>
    <w:rsid w:val="00AF70DF"/>
    <w:rsid w:val="00B00816"/>
    <w:rsid w:val="00B00D4E"/>
    <w:rsid w:val="00B01EB3"/>
    <w:rsid w:val="00B021D1"/>
    <w:rsid w:val="00B04D35"/>
    <w:rsid w:val="00B05B00"/>
    <w:rsid w:val="00B073C8"/>
    <w:rsid w:val="00B1059C"/>
    <w:rsid w:val="00B108DC"/>
    <w:rsid w:val="00B11A35"/>
    <w:rsid w:val="00B122B1"/>
    <w:rsid w:val="00B13945"/>
    <w:rsid w:val="00B142A5"/>
    <w:rsid w:val="00B14C64"/>
    <w:rsid w:val="00B15AF8"/>
    <w:rsid w:val="00B16BFD"/>
    <w:rsid w:val="00B16C36"/>
    <w:rsid w:val="00B20370"/>
    <w:rsid w:val="00B2045A"/>
    <w:rsid w:val="00B20729"/>
    <w:rsid w:val="00B214B4"/>
    <w:rsid w:val="00B23CBF"/>
    <w:rsid w:val="00B23F80"/>
    <w:rsid w:val="00B24F2A"/>
    <w:rsid w:val="00B264FE"/>
    <w:rsid w:val="00B274DA"/>
    <w:rsid w:val="00B302D7"/>
    <w:rsid w:val="00B308CC"/>
    <w:rsid w:val="00B30D1D"/>
    <w:rsid w:val="00B31DCD"/>
    <w:rsid w:val="00B321BB"/>
    <w:rsid w:val="00B324E5"/>
    <w:rsid w:val="00B33875"/>
    <w:rsid w:val="00B33EB0"/>
    <w:rsid w:val="00B34958"/>
    <w:rsid w:val="00B36957"/>
    <w:rsid w:val="00B374E0"/>
    <w:rsid w:val="00B43A82"/>
    <w:rsid w:val="00B44AAF"/>
    <w:rsid w:val="00B4589B"/>
    <w:rsid w:val="00B45FED"/>
    <w:rsid w:val="00B462BA"/>
    <w:rsid w:val="00B46EF3"/>
    <w:rsid w:val="00B50EE3"/>
    <w:rsid w:val="00B51140"/>
    <w:rsid w:val="00B527AD"/>
    <w:rsid w:val="00B530A5"/>
    <w:rsid w:val="00B539A6"/>
    <w:rsid w:val="00B53F10"/>
    <w:rsid w:val="00B551EF"/>
    <w:rsid w:val="00B554C3"/>
    <w:rsid w:val="00B555DF"/>
    <w:rsid w:val="00B60D2D"/>
    <w:rsid w:val="00B6158F"/>
    <w:rsid w:val="00B62121"/>
    <w:rsid w:val="00B62243"/>
    <w:rsid w:val="00B628F3"/>
    <w:rsid w:val="00B62F51"/>
    <w:rsid w:val="00B6306F"/>
    <w:rsid w:val="00B6334C"/>
    <w:rsid w:val="00B64A5F"/>
    <w:rsid w:val="00B6505C"/>
    <w:rsid w:val="00B67D82"/>
    <w:rsid w:val="00B707E3"/>
    <w:rsid w:val="00B71A10"/>
    <w:rsid w:val="00B728D0"/>
    <w:rsid w:val="00B741CF"/>
    <w:rsid w:val="00B74612"/>
    <w:rsid w:val="00B74D11"/>
    <w:rsid w:val="00B75780"/>
    <w:rsid w:val="00B77CCE"/>
    <w:rsid w:val="00B80295"/>
    <w:rsid w:val="00B815EA"/>
    <w:rsid w:val="00B81783"/>
    <w:rsid w:val="00B830D9"/>
    <w:rsid w:val="00B83B0F"/>
    <w:rsid w:val="00B83F0E"/>
    <w:rsid w:val="00B84615"/>
    <w:rsid w:val="00B84CA2"/>
    <w:rsid w:val="00B84D7E"/>
    <w:rsid w:val="00B85C96"/>
    <w:rsid w:val="00B85F43"/>
    <w:rsid w:val="00B86B33"/>
    <w:rsid w:val="00B87854"/>
    <w:rsid w:val="00B902CA"/>
    <w:rsid w:val="00B9068A"/>
    <w:rsid w:val="00B91254"/>
    <w:rsid w:val="00B91A72"/>
    <w:rsid w:val="00B91B48"/>
    <w:rsid w:val="00B91D7D"/>
    <w:rsid w:val="00B92A07"/>
    <w:rsid w:val="00B93866"/>
    <w:rsid w:val="00B94F6C"/>
    <w:rsid w:val="00B97337"/>
    <w:rsid w:val="00B974EC"/>
    <w:rsid w:val="00BA0D6D"/>
    <w:rsid w:val="00BA0EB1"/>
    <w:rsid w:val="00BA138B"/>
    <w:rsid w:val="00BA2D94"/>
    <w:rsid w:val="00BA3A0B"/>
    <w:rsid w:val="00BA461F"/>
    <w:rsid w:val="00BA483D"/>
    <w:rsid w:val="00BA64B4"/>
    <w:rsid w:val="00BA7525"/>
    <w:rsid w:val="00BA7652"/>
    <w:rsid w:val="00BA7B0D"/>
    <w:rsid w:val="00BB0078"/>
    <w:rsid w:val="00BB00AF"/>
    <w:rsid w:val="00BB0743"/>
    <w:rsid w:val="00BB2C20"/>
    <w:rsid w:val="00BB3E99"/>
    <w:rsid w:val="00BB40A6"/>
    <w:rsid w:val="00BB44AC"/>
    <w:rsid w:val="00BB4C02"/>
    <w:rsid w:val="00BB57B7"/>
    <w:rsid w:val="00BB76BD"/>
    <w:rsid w:val="00BC03B0"/>
    <w:rsid w:val="00BC03B4"/>
    <w:rsid w:val="00BC15F4"/>
    <w:rsid w:val="00BC244B"/>
    <w:rsid w:val="00BC3E96"/>
    <w:rsid w:val="00BC4524"/>
    <w:rsid w:val="00BC46EA"/>
    <w:rsid w:val="00BC4929"/>
    <w:rsid w:val="00BC574C"/>
    <w:rsid w:val="00BC6706"/>
    <w:rsid w:val="00BC758C"/>
    <w:rsid w:val="00BD034A"/>
    <w:rsid w:val="00BD1004"/>
    <w:rsid w:val="00BD2E15"/>
    <w:rsid w:val="00BD484B"/>
    <w:rsid w:val="00BD5A94"/>
    <w:rsid w:val="00BE2084"/>
    <w:rsid w:val="00BE2899"/>
    <w:rsid w:val="00BE2CCC"/>
    <w:rsid w:val="00BE35C0"/>
    <w:rsid w:val="00BE3C02"/>
    <w:rsid w:val="00BE3C7A"/>
    <w:rsid w:val="00BE48DC"/>
    <w:rsid w:val="00BE5AED"/>
    <w:rsid w:val="00BE5CCF"/>
    <w:rsid w:val="00BE6109"/>
    <w:rsid w:val="00BE753F"/>
    <w:rsid w:val="00BE7728"/>
    <w:rsid w:val="00BE777C"/>
    <w:rsid w:val="00BF074F"/>
    <w:rsid w:val="00BF07A6"/>
    <w:rsid w:val="00BF0965"/>
    <w:rsid w:val="00BF199A"/>
    <w:rsid w:val="00BF1E7F"/>
    <w:rsid w:val="00BF284F"/>
    <w:rsid w:val="00BF3F8E"/>
    <w:rsid w:val="00BF417E"/>
    <w:rsid w:val="00BF51FB"/>
    <w:rsid w:val="00BF55BB"/>
    <w:rsid w:val="00BF5714"/>
    <w:rsid w:val="00BF5E63"/>
    <w:rsid w:val="00BF64B3"/>
    <w:rsid w:val="00BF6D66"/>
    <w:rsid w:val="00BF7B88"/>
    <w:rsid w:val="00C01335"/>
    <w:rsid w:val="00C02EF8"/>
    <w:rsid w:val="00C03B02"/>
    <w:rsid w:val="00C1105B"/>
    <w:rsid w:val="00C11588"/>
    <w:rsid w:val="00C117AA"/>
    <w:rsid w:val="00C1241E"/>
    <w:rsid w:val="00C13397"/>
    <w:rsid w:val="00C14B7C"/>
    <w:rsid w:val="00C15428"/>
    <w:rsid w:val="00C16590"/>
    <w:rsid w:val="00C169CC"/>
    <w:rsid w:val="00C16C7E"/>
    <w:rsid w:val="00C16F23"/>
    <w:rsid w:val="00C17E99"/>
    <w:rsid w:val="00C22DA6"/>
    <w:rsid w:val="00C239EB"/>
    <w:rsid w:val="00C2498B"/>
    <w:rsid w:val="00C25BCE"/>
    <w:rsid w:val="00C26845"/>
    <w:rsid w:val="00C26FB5"/>
    <w:rsid w:val="00C27746"/>
    <w:rsid w:val="00C32356"/>
    <w:rsid w:val="00C330DA"/>
    <w:rsid w:val="00C334DF"/>
    <w:rsid w:val="00C33D51"/>
    <w:rsid w:val="00C33E67"/>
    <w:rsid w:val="00C3424E"/>
    <w:rsid w:val="00C3495B"/>
    <w:rsid w:val="00C35B91"/>
    <w:rsid w:val="00C36401"/>
    <w:rsid w:val="00C36BC3"/>
    <w:rsid w:val="00C37D85"/>
    <w:rsid w:val="00C401F7"/>
    <w:rsid w:val="00C40E20"/>
    <w:rsid w:val="00C42359"/>
    <w:rsid w:val="00C426C9"/>
    <w:rsid w:val="00C42BA6"/>
    <w:rsid w:val="00C448E4"/>
    <w:rsid w:val="00C44BE9"/>
    <w:rsid w:val="00C455CB"/>
    <w:rsid w:val="00C460BC"/>
    <w:rsid w:val="00C464B6"/>
    <w:rsid w:val="00C46CA3"/>
    <w:rsid w:val="00C47405"/>
    <w:rsid w:val="00C504F5"/>
    <w:rsid w:val="00C51C08"/>
    <w:rsid w:val="00C534C4"/>
    <w:rsid w:val="00C556AF"/>
    <w:rsid w:val="00C56BC1"/>
    <w:rsid w:val="00C577EA"/>
    <w:rsid w:val="00C57BE0"/>
    <w:rsid w:val="00C6071E"/>
    <w:rsid w:val="00C6446D"/>
    <w:rsid w:val="00C64A48"/>
    <w:rsid w:val="00C64AE9"/>
    <w:rsid w:val="00C67646"/>
    <w:rsid w:val="00C67F3B"/>
    <w:rsid w:val="00C700A5"/>
    <w:rsid w:val="00C704C8"/>
    <w:rsid w:val="00C716EE"/>
    <w:rsid w:val="00C72651"/>
    <w:rsid w:val="00C72E19"/>
    <w:rsid w:val="00C74299"/>
    <w:rsid w:val="00C7494A"/>
    <w:rsid w:val="00C751BC"/>
    <w:rsid w:val="00C753A7"/>
    <w:rsid w:val="00C7628E"/>
    <w:rsid w:val="00C76DE5"/>
    <w:rsid w:val="00C76FB1"/>
    <w:rsid w:val="00C8047E"/>
    <w:rsid w:val="00C80741"/>
    <w:rsid w:val="00C82D9E"/>
    <w:rsid w:val="00C84224"/>
    <w:rsid w:val="00C84C89"/>
    <w:rsid w:val="00C85A26"/>
    <w:rsid w:val="00C86DEC"/>
    <w:rsid w:val="00C876D7"/>
    <w:rsid w:val="00C878F1"/>
    <w:rsid w:val="00C90339"/>
    <w:rsid w:val="00C91346"/>
    <w:rsid w:val="00C9437B"/>
    <w:rsid w:val="00C94AB6"/>
    <w:rsid w:val="00C94F18"/>
    <w:rsid w:val="00C95528"/>
    <w:rsid w:val="00C9587F"/>
    <w:rsid w:val="00C96297"/>
    <w:rsid w:val="00C96834"/>
    <w:rsid w:val="00C979FB"/>
    <w:rsid w:val="00CA1C08"/>
    <w:rsid w:val="00CA212E"/>
    <w:rsid w:val="00CA49B4"/>
    <w:rsid w:val="00CA5407"/>
    <w:rsid w:val="00CA5518"/>
    <w:rsid w:val="00CA6088"/>
    <w:rsid w:val="00CB091F"/>
    <w:rsid w:val="00CB25BC"/>
    <w:rsid w:val="00CB4FBC"/>
    <w:rsid w:val="00CB56F9"/>
    <w:rsid w:val="00CB5D18"/>
    <w:rsid w:val="00CB6E4D"/>
    <w:rsid w:val="00CB7115"/>
    <w:rsid w:val="00CC0838"/>
    <w:rsid w:val="00CC14A0"/>
    <w:rsid w:val="00CC2229"/>
    <w:rsid w:val="00CC2643"/>
    <w:rsid w:val="00CC393B"/>
    <w:rsid w:val="00CC4461"/>
    <w:rsid w:val="00CC64C2"/>
    <w:rsid w:val="00CD024B"/>
    <w:rsid w:val="00CD1C9A"/>
    <w:rsid w:val="00CD377A"/>
    <w:rsid w:val="00CD3EC5"/>
    <w:rsid w:val="00CD4F68"/>
    <w:rsid w:val="00CD5471"/>
    <w:rsid w:val="00CD55B5"/>
    <w:rsid w:val="00CD6079"/>
    <w:rsid w:val="00CD7FA4"/>
    <w:rsid w:val="00CE197F"/>
    <w:rsid w:val="00CE3081"/>
    <w:rsid w:val="00CE336C"/>
    <w:rsid w:val="00CE3574"/>
    <w:rsid w:val="00CE373D"/>
    <w:rsid w:val="00CE5325"/>
    <w:rsid w:val="00CE5E4F"/>
    <w:rsid w:val="00CE6F00"/>
    <w:rsid w:val="00CE71C3"/>
    <w:rsid w:val="00CE77D3"/>
    <w:rsid w:val="00CE7C61"/>
    <w:rsid w:val="00CF031A"/>
    <w:rsid w:val="00CF0B26"/>
    <w:rsid w:val="00CF2330"/>
    <w:rsid w:val="00CF29A5"/>
    <w:rsid w:val="00CF306D"/>
    <w:rsid w:val="00CF39E9"/>
    <w:rsid w:val="00CF4F22"/>
    <w:rsid w:val="00CF5B20"/>
    <w:rsid w:val="00CF6D43"/>
    <w:rsid w:val="00D01AEE"/>
    <w:rsid w:val="00D01F7D"/>
    <w:rsid w:val="00D02475"/>
    <w:rsid w:val="00D03ACA"/>
    <w:rsid w:val="00D04106"/>
    <w:rsid w:val="00D0699C"/>
    <w:rsid w:val="00D156A4"/>
    <w:rsid w:val="00D15783"/>
    <w:rsid w:val="00D16670"/>
    <w:rsid w:val="00D20C2E"/>
    <w:rsid w:val="00D216AF"/>
    <w:rsid w:val="00D221CA"/>
    <w:rsid w:val="00D22230"/>
    <w:rsid w:val="00D223BC"/>
    <w:rsid w:val="00D22B46"/>
    <w:rsid w:val="00D239EB"/>
    <w:rsid w:val="00D250A6"/>
    <w:rsid w:val="00D259EB"/>
    <w:rsid w:val="00D25AED"/>
    <w:rsid w:val="00D25DBB"/>
    <w:rsid w:val="00D265BE"/>
    <w:rsid w:val="00D266DA"/>
    <w:rsid w:val="00D2745F"/>
    <w:rsid w:val="00D27AAF"/>
    <w:rsid w:val="00D27F75"/>
    <w:rsid w:val="00D31827"/>
    <w:rsid w:val="00D31831"/>
    <w:rsid w:val="00D3230C"/>
    <w:rsid w:val="00D32CBE"/>
    <w:rsid w:val="00D3344E"/>
    <w:rsid w:val="00D33A68"/>
    <w:rsid w:val="00D345DB"/>
    <w:rsid w:val="00D36051"/>
    <w:rsid w:val="00D36EAD"/>
    <w:rsid w:val="00D4009B"/>
    <w:rsid w:val="00D41322"/>
    <w:rsid w:val="00D4208A"/>
    <w:rsid w:val="00D42931"/>
    <w:rsid w:val="00D42A18"/>
    <w:rsid w:val="00D4427A"/>
    <w:rsid w:val="00D44D13"/>
    <w:rsid w:val="00D44DD4"/>
    <w:rsid w:val="00D4503A"/>
    <w:rsid w:val="00D453AD"/>
    <w:rsid w:val="00D4643F"/>
    <w:rsid w:val="00D51AE1"/>
    <w:rsid w:val="00D51F78"/>
    <w:rsid w:val="00D53DA5"/>
    <w:rsid w:val="00D547AB"/>
    <w:rsid w:val="00D5499C"/>
    <w:rsid w:val="00D5512A"/>
    <w:rsid w:val="00D556BB"/>
    <w:rsid w:val="00D6043B"/>
    <w:rsid w:val="00D65D32"/>
    <w:rsid w:val="00D65F91"/>
    <w:rsid w:val="00D6689A"/>
    <w:rsid w:val="00D67617"/>
    <w:rsid w:val="00D701DD"/>
    <w:rsid w:val="00D733AC"/>
    <w:rsid w:val="00D733FA"/>
    <w:rsid w:val="00D7347C"/>
    <w:rsid w:val="00D734C9"/>
    <w:rsid w:val="00D73CA0"/>
    <w:rsid w:val="00D758A4"/>
    <w:rsid w:val="00D80CE8"/>
    <w:rsid w:val="00D83EF2"/>
    <w:rsid w:val="00D844CD"/>
    <w:rsid w:val="00D86A1A"/>
    <w:rsid w:val="00D877CD"/>
    <w:rsid w:val="00D87A70"/>
    <w:rsid w:val="00D92297"/>
    <w:rsid w:val="00D9334D"/>
    <w:rsid w:val="00D94666"/>
    <w:rsid w:val="00D9514F"/>
    <w:rsid w:val="00D96803"/>
    <w:rsid w:val="00D974D6"/>
    <w:rsid w:val="00D975D8"/>
    <w:rsid w:val="00DA012B"/>
    <w:rsid w:val="00DA1657"/>
    <w:rsid w:val="00DA245E"/>
    <w:rsid w:val="00DA31B6"/>
    <w:rsid w:val="00DA3467"/>
    <w:rsid w:val="00DA3D95"/>
    <w:rsid w:val="00DA4231"/>
    <w:rsid w:val="00DA4A15"/>
    <w:rsid w:val="00DA5105"/>
    <w:rsid w:val="00DA781B"/>
    <w:rsid w:val="00DA7C7A"/>
    <w:rsid w:val="00DB07A8"/>
    <w:rsid w:val="00DB0F8C"/>
    <w:rsid w:val="00DB3B82"/>
    <w:rsid w:val="00DB4475"/>
    <w:rsid w:val="00DB6E66"/>
    <w:rsid w:val="00DB7452"/>
    <w:rsid w:val="00DC016F"/>
    <w:rsid w:val="00DC2251"/>
    <w:rsid w:val="00DC297A"/>
    <w:rsid w:val="00DC3CB4"/>
    <w:rsid w:val="00DC4BB2"/>
    <w:rsid w:val="00DC6E10"/>
    <w:rsid w:val="00DC78DE"/>
    <w:rsid w:val="00DD0493"/>
    <w:rsid w:val="00DD10E7"/>
    <w:rsid w:val="00DD2B18"/>
    <w:rsid w:val="00DD3413"/>
    <w:rsid w:val="00DD69A2"/>
    <w:rsid w:val="00DD71E0"/>
    <w:rsid w:val="00DD7B59"/>
    <w:rsid w:val="00DE0396"/>
    <w:rsid w:val="00DE1788"/>
    <w:rsid w:val="00DE2AEB"/>
    <w:rsid w:val="00DE2C90"/>
    <w:rsid w:val="00DE39D5"/>
    <w:rsid w:val="00DE3D17"/>
    <w:rsid w:val="00DE4724"/>
    <w:rsid w:val="00DE4B40"/>
    <w:rsid w:val="00DE4C5D"/>
    <w:rsid w:val="00DE5496"/>
    <w:rsid w:val="00DE735D"/>
    <w:rsid w:val="00DF08B5"/>
    <w:rsid w:val="00DF0A5A"/>
    <w:rsid w:val="00DF0F1A"/>
    <w:rsid w:val="00DF14D5"/>
    <w:rsid w:val="00DF1713"/>
    <w:rsid w:val="00DF2A14"/>
    <w:rsid w:val="00DF482E"/>
    <w:rsid w:val="00DF4D09"/>
    <w:rsid w:val="00DF5F8C"/>
    <w:rsid w:val="00E009ED"/>
    <w:rsid w:val="00E0204C"/>
    <w:rsid w:val="00E029D5"/>
    <w:rsid w:val="00E03780"/>
    <w:rsid w:val="00E04269"/>
    <w:rsid w:val="00E0532C"/>
    <w:rsid w:val="00E0584A"/>
    <w:rsid w:val="00E0650A"/>
    <w:rsid w:val="00E078A5"/>
    <w:rsid w:val="00E07AA5"/>
    <w:rsid w:val="00E07FBB"/>
    <w:rsid w:val="00E10417"/>
    <w:rsid w:val="00E112C9"/>
    <w:rsid w:val="00E127D3"/>
    <w:rsid w:val="00E13008"/>
    <w:rsid w:val="00E13765"/>
    <w:rsid w:val="00E14610"/>
    <w:rsid w:val="00E1523E"/>
    <w:rsid w:val="00E15590"/>
    <w:rsid w:val="00E169E5"/>
    <w:rsid w:val="00E1707B"/>
    <w:rsid w:val="00E221E1"/>
    <w:rsid w:val="00E22AA7"/>
    <w:rsid w:val="00E24105"/>
    <w:rsid w:val="00E24EEA"/>
    <w:rsid w:val="00E2570B"/>
    <w:rsid w:val="00E3127D"/>
    <w:rsid w:val="00E335ED"/>
    <w:rsid w:val="00E33D29"/>
    <w:rsid w:val="00E341E5"/>
    <w:rsid w:val="00E34F0A"/>
    <w:rsid w:val="00E37532"/>
    <w:rsid w:val="00E37CC1"/>
    <w:rsid w:val="00E400CE"/>
    <w:rsid w:val="00E405EB"/>
    <w:rsid w:val="00E408CC"/>
    <w:rsid w:val="00E41371"/>
    <w:rsid w:val="00E415F6"/>
    <w:rsid w:val="00E41DEE"/>
    <w:rsid w:val="00E4521D"/>
    <w:rsid w:val="00E46AF1"/>
    <w:rsid w:val="00E5110B"/>
    <w:rsid w:val="00E5199B"/>
    <w:rsid w:val="00E53A41"/>
    <w:rsid w:val="00E53B9B"/>
    <w:rsid w:val="00E561A0"/>
    <w:rsid w:val="00E57D5B"/>
    <w:rsid w:val="00E63FB7"/>
    <w:rsid w:val="00E64261"/>
    <w:rsid w:val="00E64481"/>
    <w:rsid w:val="00E64EC4"/>
    <w:rsid w:val="00E65063"/>
    <w:rsid w:val="00E6570F"/>
    <w:rsid w:val="00E65E48"/>
    <w:rsid w:val="00E704AE"/>
    <w:rsid w:val="00E7053F"/>
    <w:rsid w:val="00E72C89"/>
    <w:rsid w:val="00E73781"/>
    <w:rsid w:val="00E74708"/>
    <w:rsid w:val="00E75D69"/>
    <w:rsid w:val="00E75E8C"/>
    <w:rsid w:val="00E76376"/>
    <w:rsid w:val="00E765BE"/>
    <w:rsid w:val="00E76B0A"/>
    <w:rsid w:val="00E775BA"/>
    <w:rsid w:val="00E77F11"/>
    <w:rsid w:val="00E8055E"/>
    <w:rsid w:val="00E81175"/>
    <w:rsid w:val="00E814D8"/>
    <w:rsid w:val="00E81FFF"/>
    <w:rsid w:val="00E82480"/>
    <w:rsid w:val="00E8350C"/>
    <w:rsid w:val="00E846E1"/>
    <w:rsid w:val="00E848E7"/>
    <w:rsid w:val="00E8511C"/>
    <w:rsid w:val="00E8575D"/>
    <w:rsid w:val="00E862C5"/>
    <w:rsid w:val="00E86B73"/>
    <w:rsid w:val="00E86D23"/>
    <w:rsid w:val="00E878C9"/>
    <w:rsid w:val="00E90821"/>
    <w:rsid w:val="00E9107B"/>
    <w:rsid w:val="00E911A6"/>
    <w:rsid w:val="00E91CF1"/>
    <w:rsid w:val="00E9214B"/>
    <w:rsid w:val="00E92603"/>
    <w:rsid w:val="00E936AC"/>
    <w:rsid w:val="00E93BEF"/>
    <w:rsid w:val="00E941C6"/>
    <w:rsid w:val="00E95FE9"/>
    <w:rsid w:val="00E975FC"/>
    <w:rsid w:val="00E97839"/>
    <w:rsid w:val="00E979C0"/>
    <w:rsid w:val="00EA027F"/>
    <w:rsid w:val="00EA1207"/>
    <w:rsid w:val="00EA1C8B"/>
    <w:rsid w:val="00EA1FDD"/>
    <w:rsid w:val="00EA258B"/>
    <w:rsid w:val="00EA2648"/>
    <w:rsid w:val="00EA533A"/>
    <w:rsid w:val="00EA7793"/>
    <w:rsid w:val="00EA7A4B"/>
    <w:rsid w:val="00EA7FC6"/>
    <w:rsid w:val="00EB096B"/>
    <w:rsid w:val="00EB15E4"/>
    <w:rsid w:val="00EB1648"/>
    <w:rsid w:val="00EB2412"/>
    <w:rsid w:val="00EC0D27"/>
    <w:rsid w:val="00EC1CA0"/>
    <w:rsid w:val="00EC36D7"/>
    <w:rsid w:val="00EC3D4D"/>
    <w:rsid w:val="00EC4412"/>
    <w:rsid w:val="00EC570A"/>
    <w:rsid w:val="00EC58DE"/>
    <w:rsid w:val="00EC5C46"/>
    <w:rsid w:val="00EC642E"/>
    <w:rsid w:val="00ED0224"/>
    <w:rsid w:val="00ED5FD0"/>
    <w:rsid w:val="00ED6064"/>
    <w:rsid w:val="00ED608F"/>
    <w:rsid w:val="00ED690F"/>
    <w:rsid w:val="00EE0217"/>
    <w:rsid w:val="00EE08F2"/>
    <w:rsid w:val="00EE15DC"/>
    <w:rsid w:val="00EE2CD3"/>
    <w:rsid w:val="00EE4218"/>
    <w:rsid w:val="00EE6F1D"/>
    <w:rsid w:val="00EE7B1C"/>
    <w:rsid w:val="00EF0B55"/>
    <w:rsid w:val="00EF0F34"/>
    <w:rsid w:val="00EF299B"/>
    <w:rsid w:val="00EF2C34"/>
    <w:rsid w:val="00EF44F1"/>
    <w:rsid w:val="00EF4BD7"/>
    <w:rsid w:val="00EF5929"/>
    <w:rsid w:val="00EF5B50"/>
    <w:rsid w:val="00EF6333"/>
    <w:rsid w:val="00EF653B"/>
    <w:rsid w:val="00EF799E"/>
    <w:rsid w:val="00EF7ADE"/>
    <w:rsid w:val="00F0594A"/>
    <w:rsid w:val="00F0718B"/>
    <w:rsid w:val="00F07CEA"/>
    <w:rsid w:val="00F11828"/>
    <w:rsid w:val="00F11A03"/>
    <w:rsid w:val="00F12D07"/>
    <w:rsid w:val="00F142AE"/>
    <w:rsid w:val="00F14A63"/>
    <w:rsid w:val="00F15E29"/>
    <w:rsid w:val="00F16B46"/>
    <w:rsid w:val="00F2046F"/>
    <w:rsid w:val="00F21A2E"/>
    <w:rsid w:val="00F22FA9"/>
    <w:rsid w:val="00F244EE"/>
    <w:rsid w:val="00F24C3C"/>
    <w:rsid w:val="00F26F32"/>
    <w:rsid w:val="00F271D1"/>
    <w:rsid w:val="00F30155"/>
    <w:rsid w:val="00F31557"/>
    <w:rsid w:val="00F32298"/>
    <w:rsid w:val="00F322DD"/>
    <w:rsid w:val="00F32765"/>
    <w:rsid w:val="00F3294E"/>
    <w:rsid w:val="00F32996"/>
    <w:rsid w:val="00F32B35"/>
    <w:rsid w:val="00F33EAF"/>
    <w:rsid w:val="00F340C3"/>
    <w:rsid w:val="00F3541C"/>
    <w:rsid w:val="00F37219"/>
    <w:rsid w:val="00F37D81"/>
    <w:rsid w:val="00F4113B"/>
    <w:rsid w:val="00F413B8"/>
    <w:rsid w:val="00F41620"/>
    <w:rsid w:val="00F44A2E"/>
    <w:rsid w:val="00F44E3F"/>
    <w:rsid w:val="00F4604E"/>
    <w:rsid w:val="00F464A0"/>
    <w:rsid w:val="00F4FAB5"/>
    <w:rsid w:val="00F51364"/>
    <w:rsid w:val="00F51E7C"/>
    <w:rsid w:val="00F528BD"/>
    <w:rsid w:val="00F53453"/>
    <w:rsid w:val="00F536C9"/>
    <w:rsid w:val="00F54353"/>
    <w:rsid w:val="00F54C64"/>
    <w:rsid w:val="00F55173"/>
    <w:rsid w:val="00F60DA7"/>
    <w:rsid w:val="00F614E1"/>
    <w:rsid w:val="00F622A9"/>
    <w:rsid w:val="00F6395D"/>
    <w:rsid w:val="00F64301"/>
    <w:rsid w:val="00F647F1"/>
    <w:rsid w:val="00F64EA0"/>
    <w:rsid w:val="00F65F1B"/>
    <w:rsid w:val="00F66569"/>
    <w:rsid w:val="00F6676E"/>
    <w:rsid w:val="00F70803"/>
    <w:rsid w:val="00F71183"/>
    <w:rsid w:val="00F715EC"/>
    <w:rsid w:val="00F723C8"/>
    <w:rsid w:val="00F72ACA"/>
    <w:rsid w:val="00F72AF5"/>
    <w:rsid w:val="00F74131"/>
    <w:rsid w:val="00F741FC"/>
    <w:rsid w:val="00F74484"/>
    <w:rsid w:val="00F749A5"/>
    <w:rsid w:val="00F74D75"/>
    <w:rsid w:val="00F76FBE"/>
    <w:rsid w:val="00F772BA"/>
    <w:rsid w:val="00F81C4A"/>
    <w:rsid w:val="00F82542"/>
    <w:rsid w:val="00F84D8F"/>
    <w:rsid w:val="00F8511D"/>
    <w:rsid w:val="00F852CC"/>
    <w:rsid w:val="00F854DB"/>
    <w:rsid w:val="00F864EE"/>
    <w:rsid w:val="00F865C0"/>
    <w:rsid w:val="00F876DF"/>
    <w:rsid w:val="00F90255"/>
    <w:rsid w:val="00F91218"/>
    <w:rsid w:val="00F920E4"/>
    <w:rsid w:val="00F92689"/>
    <w:rsid w:val="00F93414"/>
    <w:rsid w:val="00F95027"/>
    <w:rsid w:val="00F97326"/>
    <w:rsid w:val="00FA12BC"/>
    <w:rsid w:val="00FA18C9"/>
    <w:rsid w:val="00FA54E2"/>
    <w:rsid w:val="00FA573D"/>
    <w:rsid w:val="00FA5BC3"/>
    <w:rsid w:val="00FA65DD"/>
    <w:rsid w:val="00FA668C"/>
    <w:rsid w:val="00FB07DE"/>
    <w:rsid w:val="00FB1CBC"/>
    <w:rsid w:val="00FB2084"/>
    <w:rsid w:val="00FB22CF"/>
    <w:rsid w:val="00FB3751"/>
    <w:rsid w:val="00FB45A9"/>
    <w:rsid w:val="00FB7969"/>
    <w:rsid w:val="00FB7E0F"/>
    <w:rsid w:val="00FB7FD7"/>
    <w:rsid w:val="00FC17F5"/>
    <w:rsid w:val="00FC19FC"/>
    <w:rsid w:val="00FC1BA1"/>
    <w:rsid w:val="00FC26A4"/>
    <w:rsid w:val="00FC2C23"/>
    <w:rsid w:val="00FC3AF5"/>
    <w:rsid w:val="00FC4601"/>
    <w:rsid w:val="00FC4832"/>
    <w:rsid w:val="00FC4B9A"/>
    <w:rsid w:val="00FC62E2"/>
    <w:rsid w:val="00FD009D"/>
    <w:rsid w:val="00FD11FE"/>
    <w:rsid w:val="00FD21D2"/>
    <w:rsid w:val="00FD4A75"/>
    <w:rsid w:val="00FD4B2A"/>
    <w:rsid w:val="00FD5221"/>
    <w:rsid w:val="00FD5BCD"/>
    <w:rsid w:val="00FD677A"/>
    <w:rsid w:val="00FE2863"/>
    <w:rsid w:val="00FE2B20"/>
    <w:rsid w:val="00FE3E38"/>
    <w:rsid w:val="00FE4679"/>
    <w:rsid w:val="00FE4922"/>
    <w:rsid w:val="00FE4D81"/>
    <w:rsid w:val="00FE5469"/>
    <w:rsid w:val="00FE5F8D"/>
    <w:rsid w:val="00FE6B03"/>
    <w:rsid w:val="00FE7A9F"/>
    <w:rsid w:val="00FE7FEB"/>
    <w:rsid w:val="00FF0792"/>
    <w:rsid w:val="00FF212E"/>
    <w:rsid w:val="00FF2431"/>
    <w:rsid w:val="00FF3393"/>
    <w:rsid w:val="00FF3629"/>
    <w:rsid w:val="00FF42E7"/>
    <w:rsid w:val="00FF43B7"/>
    <w:rsid w:val="00FF5CC5"/>
    <w:rsid w:val="00FF5F29"/>
    <w:rsid w:val="00FF6F4D"/>
    <w:rsid w:val="00FF7D34"/>
    <w:rsid w:val="010B350B"/>
    <w:rsid w:val="0120002D"/>
    <w:rsid w:val="0162E6C0"/>
    <w:rsid w:val="019F0B6A"/>
    <w:rsid w:val="01A700FE"/>
    <w:rsid w:val="01B19F1B"/>
    <w:rsid w:val="01C88873"/>
    <w:rsid w:val="022C123B"/>
    <w:rsid w:val="02472D5B"/>
    <w:rsid w:val="0247934F"/>
    <w:rsid w:val="02667876"/>
    <w:rsid w:val="02919E58"/>
    <w:rsid w:val="0293BBDE"/>
    <w:rsid w:val="02A1CDC5"/>
    <w:rsid w:val="02D3F1A4"/>
    <w:rsid w:val="03187AA1"/>
    <w:rsid w:val="032A8E75"/>
    <w:rsid w:val="033AA177"/>
    <w:rsid w:val="033BA169"/>
    <w:rsid w:val="0379FA4D"/>
    <w:rsid w:val="038AEB1B"/>
    <w:rsid w:val="03C7175F"/>
    <w:rsid w:val="03CA8C04"/>
    <w:rsid w:val="03D1952C"/>
    <w:rsid w:val="04050D08"/>
    <w:rsid w:val="040AB2D5"/>
    <w:rsid w:val="044C10D4"/>
    <w:rsid w:val="04819020"/>
    <w:rsid w:val="04A46345"/>
    <w:rsid w:val="04B95306"/>
    <w:rsid w:val="050AF486"/>
    <w:rsid w:val="0512BE11"/>
    <w:rsid w:val="0526AAB3"/>
    <w:rsid w:val="055B2AFE"/>
    <w:rsid w:val="056D658D"/>
    <w:rsid w:val="058794A1"/>
    <w:rsid w:val="05AADCD5"/>
    <w:rsid w:val="05DA98D5"/>
    <w:rsid w:val="05EC4B3A"/>
    <w:rsid w:val="05EF72DC"/>
    <w:rsid w:val="0620E5F2"/>
    <w:rsid w:val="06354387"/>
    <w:rsid w:val="0647F3CC"/>
    <w:rsid w:val="06622F37"/>
    <w:rsid w:val="06A2FBD6"/>
    <w:rsid w:val="06C0A6B7"/>
    <w:rsid w:val="06DB46E5"/>
    <w:rsid w:val="06E4924D"/>
    <w:rsid w:val="071AA0DC"/>
    <w:rsid w:val="07262C45"/>
    <w:rsid w:val="076788E6"/>
    <w:rsid w:val="078210E4"/>
    <w:rsid w:val="079B0B3F"/>
    <w:rsid w:val="07D9C7E5"/>
    <w:rsid w:val="07DF89DD"/>
    <w:rsid w:val="07EABE52"/>
    <w:rsid w:val="07F25D2F"/>
    <w:rsid w:val="07FDFF98"/>
    <w:rsid w:val="08334F47"/>
    <w:rsid w:val="083EDE05"/>
    <w:rsid w:val="083EECB6"/>
    <w:rsid w:val="0847A25C"/>
    <w:rsid w:val="087B39CB"/>
    <w:rsid w:val="088029EA"/>
    <w:rsid w:val="088383FE"/>
    <w:rsid w:val="08882F13"/>
    <w:rsid w:val="089FCBF7"/>
    <w:rsid w:val="08A10528"/>
    <w:rsid w:val="08A19F74"/>
    <w:rsid w:val="08B421FC"/>
    <w:rsid w:val="09103C2A"/>
    <w:rsid w:val="09123997"/>
    <w:rsid w:val="093A1A46"/>
    <w:rsid w:val="0952D050"/>
    <w:rsid w:val="0962B896"/>
    <w:rsid w:val="097BB736"/>
    <w:rsid w:val="098822B0"/>
    <w:rsid w:val="09A43065"/>
    <w:rsid w:val="09D9AF63"/>
    <w:rsid w:val="09F9DBB7"/>
    <w:rsid w:val="0A1573C4"/>
    <w:rsid w:val="0A370EF5"/>
    <w:rsid w:val="0A5DBE7C"/>
    <w:rsid w:val="0A8F87AD"/>
    <w:rsid w:val="0AA94766"/>
    <w:rsid w:val="0ADE9715"/>
    <w:rsid w:val="0AF0A0A9"/>
    <w:rsid w:val="0B3BB892"/>
    <w:rsid w:val="0B3D2C1F"/>
    <w:rsid w:val="0B5F342D"/>
    <w:rsid w:val="0B72A3CC"/>
    <w:rsid w:val="0B79564E"/>
    <w:rsid w:val="0BA7C403"/>
    <w:rsid w:val="0BAFB85B"/>
    <w:rsid w:val="0BB97D8F"/>
    <w:rsid w:val="0BDA33B6"/>
    <w:rsid w:val="0C0305CB"/>
    <w:rsid w:val="0C042740"/>
    <w:rsid w:val="0C2B3E97"/>
    <w:rsid w:val="0C359F92"/>
    <w:rsid w:val="0C51851D"/>
    <w:rsid w:val="0C608830"/>
    <w:rsid w:val="0C632A1A"/>
    <w:rsid w:val="0C63AEBF"/>
    <w:rsid w:val="0C665E6E"/>
    <w:rsid w:val="0C92CE48"/>
    <w:rsid w:val="0CBF4A5B"/>
    <w:rsid w:val="0CDFCDE1"/>
    <w:rsid w:val="0CF30D6D"/>
    <w:rsid w:val="0CF49ECD"/>
    <w:rsid w:val="0D8C23D6"/>
    <w:rsid w:val="0D911723"/>
    <w:rsid w:val="0DA97103"/>
    <w:rsid w:val="0DB40D96"/>
    <w:rsid w:val="0DBF9295"/>
    <w:rsid w:val="0DE26D40"/>
    <w:rsid w:val="0DF759E8"/>
    <w:rsid w:val="0E25AD98"/>
    <w:rsid w:val="0E25EAB3"/>
    <w:rsid w:val="0E366B85"/>
    <w:rsid w:val="0E3A2DF3"/>
    <w:rsid w:val="0E5E763C"/>
    <w:rsid w:val="0E860EB1"/>
    <w:rsid w:val="0EA45E00"/>
    <w:rsid w:val="0EBCEA38"/>
    <w:rsid w:val="0EE025A1"/>
    <w:rsid w:val="0F0E0230"/>
    <w:rsid w:val="0F1BBE3E"/>
    <w:rsid w:val="0F221C1A"/>
    <w:rsid w:val="0F2B3AF1"/>
    <w:rsid w:val="0F44E4DB"/>
    <w:rsid w:val="0F648D9D"/>
    <w:rsid w:val="0F66FAF7"/>
    <w:rsid w:val="0FD29FB3"/>
    <w:rsid w:val="0FF907A2"/>
    <w:rsid w:val="1013CD94"/>
    <w:rsid w:val="101E5290"/>
    <w:rsid w:val="102D14D7"/>
    <w:rsid w:val="103A9F3A"/>
    <w:rsid w:val="1059F154"/>
    <w:rsid w:val="1071005B"/>
    <w:rsid w:val="107434C5"/>
    <w:rsid w:val="10836D9C"/>
    <w:rsid w:val="108A49D4"/>
    <w:rsid w:val="109E4302"/>
    <w:rsid w:val="10D16B94"/>
    <w:rsid w:val="10E17351"/>
    <w:rsid w:val="10E2A044"/>
    <w:rsid w:val="10E36737"/>
    <w:rsid w:val="111D834E"/>
    <w:rsid w:val="11233043"/>
    <w:rsid w:val="112851CC"/>
    <w:rsid w:val="112CC503"/>
    <w:rsid w:val="11650387"/>
    <w:rsid w:val="1173D554"/>
    <w:rsid w:val="117E2D15"/>
    <w:rsid w:val="117F16C1"/>
    <w:rsid w:val="11AC2519"/>
    <w:rsid w:val="11C4358D"/>
    <w:rsid w:val="11E799AE"/>
    <w:rsid w:val="125770BC"/>
    <w:rsid w:val="125D163C"/>
    <w:rsid w:val="126F8A9D"/>
    <w:rsid w:val="12720F3E"/>
    <w:rsid w:val="12A8181D"/>
    <w:rsid w:val="12B168E3"/>
    <w:rsid w:val="12EC6E36"/>
    <w:rsid w:val="12FA1E44"/>
    <w:rsid w:val="1323AD8F"/>
    <w:rsid w:val="132627B9"/>
    <w:rsid w:val="13324229"/>
    <w:rsid w:val="1332D834"/>
    <w:rsid w:val="13647BF9"/>
    <w:rsid w:val="137C7DC4"/>
    <w:rsid w:val="1399386D"/>
    <w:rsid w:val="13ABDF09"/>
    <w:rsid w:val="13DA34FE"/>
    <w:rsid w:val="140C6AE0"/>
    <w:rsid w:val="14210211"/>
    <w:rsid w:val="146D8387"/>
    <w:rsid w:val="146DAF81"/>
    <w:rsid w:val="1474504A"/>
    <w:rsid w:val="147803FC"/>
    <w:rsid w:val="1495EEA5"/>
    <w:rsid w:val="14A751B2"/>
    <w:rsid w:val="14A7DA41"/>
    <w:rsid w:val="14B8E95F"/>
    <w:rsid w:val="14C7C463"/>
    <w:rsid w:val="14CF69F1"/>
    <w:rsid w:val="14FF72FC"/>
    <w:rsid w:val="154D5268"/>
    <w:rsid w:val="1551F0EC"/>
    <w:rsid w:val="15764A38"/>
    <w:rsid w:val="15819CB2"/>
    <w:rsid w:val="158889EE"/>
    <w:rsid w:val="158F117E"/>
    <w:rsid w:val="162A35FF"/>
    <w:rsid w:val="1642705A"/>
    <w:rsid w:val="1645B0A0"/>
    <w:rsid w:val="1650F0CD"/>
    <w:rsid w:val="167A98D7"/>
    <w:rsid w:val="16979AF9"/>
    <w:rsid w:val="16BAFDE8"/>
    <w:rsid w:val="16CD52DA"/>
    <w:rsid w:val="16E0BA71"/>
    <w:rsid w:val="16E1E866"/>
    <w:rsid w:val="16F7F098"/>
    <w:rsid w:val="170B5C5A"/>
    <w:rsid w:val="1719968E"/>
    <w:rsid w:val="1721EEEE"/>
    <w:rsid w:val="17302670"/>
    <w:rsid w:val="1743D526"/>
    <w:rsid w:val="1746D29F"/>
    <w:rsid w:val="178D72DD"/>
    <w:rsid w:val="178EFC2E"/>
    <w:rsid w:val="17C80748"/>
    <w:rsid w:val="17DE517B"/>
    <w:rsid w:val="17EF7DDC"/>
    <w:rsid w:val="1821F2CE"/>
    <w:rsid w:val="185B6EB9"/>
    <w:rsid w:val="1863C71C"/>
    <w:rsid w:val="186EDB5D"/>
    <w:rsid w:val="18A9287A"/>
    <w:rsid w:val="18BCEA8F"/>
    <w:rsid w:val="18FAFA3D"/>
    <w:rsid w:val="190802B9"/>
    <w:rsid w:val="192F82EC"/>
    <w:rsid w:val="1969C1D9"/>
    <w:rsid w:val="19870F34"/>
    <w:rsid w:val="19BC9940"/>
    <w:rsid w:val="19DEC774"/>
    <w:rsid w:val="1A0609C8"/>
    <w:rsid w:val="1A2AF357"/>
    <w:rsid w:val="1A33F188"/>
    <w:rsid w:val="1A6ACCE4"/>
    <w:rsid w:val="1A95816E"/>
    <w:rsid w:val="1AB79E36"/>
    <w:rsid w:val="1ABFBCDE"/>
    <w:rsid w:val="1AC9A2BE"/>
    <w:rsid w:val="1B2A3AE5"/>
    <w:rsid w:val="1B2E0685"/>
    <w:rsid w:val="1B319320"/>
    <w:rsid w:val="1B69EC73"/>
    <w:rsid w:val="1B7353DC"/>
    <w:rsid w:val="1B956C3B"/>
    <w:rsid w:val="1BB912AF"/>
    <w:rsid w:val="1BD2F1F9"/>
    <w:rsid w:val="1C0435C9"/>
    <w:rsid w:val="1C2F0BB7"/>
    <w:rsid w:val="1C3A3FA4"/>
    <w:rsid w:val="1C4001D3"/>
    <w:rsid w:val="1C43BBED"/>
    <w:rsid w:val="1C5884F4"/>
    <w:rsid w:val="1C5BAE69"/>
    <w:rsid w:val="1C638952"/>
    <w:rsid w:val="1C8F43C6"/>
    <w:rsid w:val="1C92F40F"/>
    <w:rsid w:val="1CE0A241"/>
    <w:rsid w:val="1CF563F1"/>
    <w:rsid w:val="1D260ED7"/>
    <w:rsid w:val="1D2ED8C1"/>
    <w:rsid w:val="1D62C0BD"/>
    <w:rsid w:val="1D63FEAE"/>
    <w:rsid w:val="1D93254B"/>
    <w:rsid w:val="1DBD3EB5"/>
    <w:rsid w:val="1DCDF6F4"/>
    <w:rsid w:val="1E5D2A5E"/>
    <w:rsid w:val="1E93E4E6"/>
    <w:rsid w:val="1EB4E834"/>
    <w:rsid w:val="1EE43EEA"/>
    <w:rsid w:val="1F05B6FF"/>
    <w:rsid w:val="1F0C3C83"/>
    <w:rsid w:val="1F3BD68B"/>
    <w:rsid w:val="1F64F135"/>
    <w:rsid w:val="1F84E5A7"/>
    <w:rsid w:val="1F92EE92"/>
    <w:rsid w:val="1F95A6A7"/>
    <w:rsid w:val="1F9D8EFE"/>
    <w:rsid w:val="1FA2F70A"/>
    <w:rsid w:val="1FB1B379"/>
    <w:rsid w:val="1FC76D1A"/>
    <w:rsid w:val="1FD02325"/>
    <w:rsid w:val="1FDFC151"/>
    <w:rsid w:val="1FE0BD3E"/>
    <w:rsid w:val="2001050C"/>
    <w:rsid w:val="202CD039"/>
    <w:rsid w:val="2052E96C"/>
    <w:rsid w:val="2064C1AC"/>
    <w:rsid w:val="206AEACC"/>
    <w:rsid w:val="2072397B"/>
    <w:rsid w:val="20B2BEF8"/>
    <w:rsid w:val="20C46504"/>
    <w:rsid w:val="20E79A29"/>
    <w:rsid w:val="20EE4B0D"/>
    <w:rsid w:val="211E349A"/>
    <w:rsid w:val="2141324D"/>
    <w:rsid w:val="214C3041"/>
    <w:rsid w:val="21628497"/>
    <w:rsid w:val="217C8D9F"/>
    <w:rsid w:val="217F2796"/>
    <w:rsid w:val="21A7603E"/>
    <w:rsid w:val="21C3C190"/>
    <w:rsid w:val="22132DFD"/>
    <w:rsid w:val="222C0D22"/>
    <w:rsid w:val="223D9B29"/>
    <w:rsid w:val="2242D329"/>
    <w:rsid w:val="225A8492"/>
    <w:rsid w:val="2263849B"/>
    <w:rsid w:val="22721A0C"/>
    <w:rsid w:val="22991FCF"/>
    <w:rsid w:val="22BDAB35"/>
    <w:rsid w:val="22D2D94D"/>
    <w:rsid w:val="2336EA74"/>
    <w:rsid w:val="2341D989"/>
    <w:rsid w:val="2372EF25"/>
    <w:rsid w:val="23C8BD9B"/>
    <w:rsid w:val="23EF4B7E"/>
    <w:rsid w:val="2405597E"/>
    <w:rsid w:val="243A3E58"/>
    <w:rsid w:val="246801EB"/>
    <w:rsid w:val="24B437DD"/>
    <w:rsid w:val="24BD33E0"/>
    <w:rsid w:val="252C331E"/>
    <w:rsid w:val="255D9D08"/>
    <w:rsid w:val="2579D7B2"/>
    <w:rsid w:val="2595EAE2"/>
    <w:rsid w:val="25B21786"/>
    <w:rsid w:val="26050F92"/>
    <w:rsid w:val="260D766E"/>
    <w:rsid w:val="262D3AE7"/>
    <w:rsid w:val="264195E8"/>
    <w:rsid w:val="266A6722"/>
    <w:rsid w:val="26A104BB"/>
    <w:rsid w:val="26B413BE"/>
    <w:rsid w:val="26BC138D"/>
    <w:rsid w:val="26E270A3"/>
    <w:rsid w:val="26E6BE5A"/>
    <w:rsid w:val="26E9D149"/>
    <w:rsid w:val="26FDCD55"/>
    <w:rsid w:val="27082961"/>
    <w:rsid w:val="270B0A9E"/>
    <w:rsid w:val="2736796A"/>
    <w:rsid w:val="274EAE30"/>
    <w:rsid w:val="275BEB4F"/>
    <w:rsid w:val="28160591"/>
    <w:rsid w:val="28395193"/>
    <w:rsid w:val="2856497C"/>
    <w:rsid w:val="28C3B26C"/>
    <w:rsid w:val="28C6659C"/>
    <w:rsid w:val="28CF329B"/>
    <w:rsid w:val="28E54652"/>
    <w:rsid w:val="290A4F25"/>
    <w:rsid w:val="2919B4B2"/>
    <w:rsid w:val="291D0539"/>
    <w:rsid w:val="293CF354"/>
    <w:rsid w:val="293EF582"/>
    <w:rsid w:val="29421EF7"/>
    <w:rsid w:val="295586B3"/>
    <w:rsid w:val="298DF4E8"/>
    <w:rsid w:val="2990BCF0"/>
    <w:rsid w:val="299AADA2"/>
    <w:rsid w:val="29BFB521"/>
    <w:rsid w:val="29F0D904"/>
    <w:rsid w:val="29F6F9A7"/>
    <w:rsid w:val="2A2AEFF7"/>
    <w:rsid w:val="2A359A51"/>
    <w:rsid w:val="2A6D1B6A"/>
    <w:rsid w:val="2A7EF54F"/>
    <w:rsid w:val="2A83AD73"/>
    <w:rsid w:val="2A969C1F"/>
    <w:rsid w:val="2A9B56E2"/>
    <w:rsid w:val="2ADB12F6"/>
    <w:rsid w:val="2ADDF554"/>
    <w:rsid w:val="2AE09DCF"/>
    <w:rsid w:val="2AE8D6A1"/>
    <w:rsid w:val="2B0556D0"/>
    <w:rsid w:val="2B27ACD8"/>
    <w:rsid w:val="2B382DCC"/>
    <w:rsid w:val="2B47CF2B"/>
    <w:rsid w:val="2B69D574"/>
    <w:rsid w:val="2B789C79"/>
    <w:rsid w:val="2BB2F420"/>
    <w:rsid w:val="2BB401BF"/>
    <w:rsid w:val="2BBD9AF7"/>
    <w:rsid w:val="2C198B68"/>
    <w:rsid w:val="2C224719"/>
    <w:rsid w:val="2C4632D9"/>
    <w:rsid w:val="2C73F04C"/>
    <w:rsid w:val="2C83F1F9"/>
    <w:rsid w:val="2C9A69AB"/>
    <w:rsid w:val="2C9BE607"/>
    <w:rsid w:val="2CB8DD1E"/>
    <w:rsid w:val="2CD24E64"/>
    <w:rsid w:val="2CD68E84"/>
    <w:rsid w:val="2CD8B6EC"/>
    <w:rsid w:val="2CD9A8A6"/>
    <w:rsid w:val="2CF47F75"/>
    <w:rsid w:val="2D0D2B2F"/>
    <w:rsid w:val="2D40F7C4"/>
    <w:rsid w:val="2D61199A"/>
    <w:rsid w:val="2D78E096"/>
    <w:rsid w:val="2DCBFD5B"/>
    <w:rsid w:val="2E129E9B"/>
    <w:rsid w:val="2E2856B9"/>
    <w:rsid w:val="2E37EBA5"/>
    <w:rsid w:val="2E4C333D"/>
    <w:rsid w:val="2E55A6A7"/>
    <w:rsid w:val="2E5AE238"/>
    <w:rsid w:val="2E619AFD"/>
    <w:rsid w:val="2E832BAE"/>
    <w:rsid w:val="2E985EEF"/>
    <w:rsid w:val="2ECA4291"/>
    <w:rsid w:val="2ECEDE5F"/>
    <w:rsid w:val="2EE33B0F"/>
    <w:rsid w:val="2EE59A1A"/>
    <w:rsid w:val="2EE6CC5B"/>
    <w:rsid w:val="2EE9D0AE"/>
    <w:rsid w:val="2EEA625D"/>
    <w:rsid w:val="2EF8EF84"/>
    <w:rsid w:val="2F0C03A3"/>
    <w:rsid w:val="2F655408"/>
    <w:rsid w:val="2F98381E"/>
    <w:rsid w:val="2FBB8C73"/>
    <w:rsid w:val="2FC9F744"/>
    <w:rsid w:val="2FCFA981"/>
    <w:rsid w:val="3009BB09"/>
    <w:rsid w:val="30A10454"/>
    <w:rsid w:val="30E32C70"/>
    <w:rsid w:val="30F2EEF7"/>
    <w:rsid w:val="3112F0C7"/>
    <w:rsid w:val="312D83E7"/>
    <w:rsid w:val="315C76DD"/>
    <w:rsid w:val="31791025"/>
    <w:rsid w:val="318E433C"/>
    <w:rsid w:val="31B12725"/>
    <w:rsid w:val="31B3B5DE"/>
    <w:rsid w:val="31BBF224"/>
    <w:rsid w:val="31CBE4E3"/>
    <w:rsid w:val="31D0B668"/>
    <w:rsid w:val="31F9A9AF"/>
    <w:rsid w:val="32236EF0"/>
    <w:rsid w:val="3232C0DC"/>
    <w:rsid w:val="32698A88"/>
    <w:rsid w:val="32949C75"/>
    <w:rsid w:val="32B481FF"/>
    <w:rsid w:val="32B79228"/>
    <w:rsid w:val="32ED115B"/>
    <w:rsid w:val="32F877A7"/>
    <w:rsid w:val="33114F42"/>
    <w:rsid w:val="331ECE91"/>
    <w:rsid w:val="333BB2AF"/>
    <w:rsid w:val="33512706"/>
    <w:rsid w:val="33854B90"/>
    <w:rsid w:val="33B5D51F"/>
    <w:rsid w:val="34221AF1"/>
    <w:rsid w:val="34301FC3"/>
    <w:rsid w:val="343E823A"/>
    <w:rsid w:val="346D2398"/>
    <w:rsid w:val="347E48EB"/>
    <w:rsid w:val="34E71353"/>
    <w:rsid w:val="35162D08"/>
    <w:rsid w:val="35258E8B"/>
    <w:rsid w:val="352F4EDD"/>
    <w:rsid w:val="3537FCBF"/>
    <w:rsid w:val="354074C2"/>
    <w:rsid w:val="35707204"/>
    <w:rsid w:val="359A2D32"/>
    <w:rsid w:val="35D9FF01"/>
    <w:rsid w:val="35E6D5A6"/>
    <w:rsid w:val="361BBE16"/>
    <w:rsid w:val="36236CD7"/>
    <w:rsid w:val="365AC29F"/>
    <w:rsid w:val="3667628F"/>
    <w:rsid w:val="366BE3B1"/>
    <w:rsid w:val="36775C97"/>
    <w:rsid w:val="3694FED2"/>
    <w:rsid w:val="369D0C4D"/>
    <w:rsid w:val="36EEBDC2"/>
    <w:rsid w:val="36F23B22"/>
    <w:rsid w:val="370FD838"/>
    <w:rsid w:val="37594C83"/>
    <w:rsid w:val="375B99EE"/>
    <w:rsid w:val="37805A1C"/>
    <w:rsid w:val="3782DFDC"/>
    <w:rsid w:val="37C214E7"/>
    <w:rsid w:val="37F90C8A"/>
    <w:rsid w:val="3819C766"/>
    <w:rsid w:val="3832574D"/>
    <w:rsid w:val="3835980E"/>
    <w:rsid w:val="38374079"/>
    <w:rsid w:val="38735403"/>
    <w:rsid w:val="38B9384E"/>
    <w:rsid w:val="38C71BDC"/>
    <w:rsid w:val="3917A522"/>
    <w:rsid w:val="391957AD"/>
    <w:rsid w:val="391ADCBE"/>
    <w:rsid w:val="392259C2"/>
    <w:rsid w:val="3932BD1F"/>
    <w:rsid w:val="394768F8"/>
    <w:rsid w:val="39597FDE"/>
    <w:rsid w:val="395ACD0C"/>
    <w:rsid w:val="396D0726"/>
    <w:rsid w:val="3995AF70"/>
    <w:rsid w:val="39A787B0"/>
    <w:rsid w:val="39B5B145"/>
    <w:rsid w:val="39CA29E6"/>
    <w:rsid w:val="39F6D8D1"/>
    <w:rsid w:val="39F6FE4A"/>
    <w:rsid w:val="3A080315"/>
    <w:rsid w:val="3A093FE2"/>
    <w:rsid w:val="3A32DD57"/>
    <w:rsid w:val="3A39941E"/>
    <w:rsid w:val="3A436474"/>
    <w:rsid w:val="3A7AD767"/>
    <w:rsid w:val="3A95D934"/>
    <w:rsid w:val="3AA1D6C7"/>
    <w:rsid w:val="3ADDB180"/>
    <w:rsid w:val="3AE472AF"/>
    <w:rsid w:val="3AE667B5"/>
    <w:rsid w:val="3B461D43"/>
    <w:rsid w:val="3B61440C"/>
    <w:rsid w:val="3B73E4D2"/>
    <w:rsid w:val="3B7E2F3D"/>
    <w:rsid w:val="3BA5AD7A"/>
    <w:rsid w:val="3BB9D0E1"/>
    <w:rsid w:val="3C17D7A4"/>
    <w:rsid w:val="3C40762C"/>
    <w:rsid w:val="3C5A1F53"/>
    <w:rsid w:val="3C63A859"/>
    <w:rsid w:val="3C6BB312"/>
    <w:rsid w:val="3C7A6377"/>
    <w:rsid w:val="3C82C827"/>
    <w:rsid w:val="3C94733F"/>
    <w:rsid w:val="3CC974B8"/>
    <w:rsid w:val="3CF7D2D0"/>
    <w:rsid w:val="3D3FFC10"/>
    <w:rsid w:val="3D65B8DB"/>
    <w:rsid w:val="3D9A3D7B"/>
    <w:rsid w:val="3D9BF591"/>
    <w:rsid w:val="3DA8A1C4"/>
    <w:rsid w:val="3DAA6FB6"/>
    <w:rsid w:val="3DBEF7EF"/>
    <w:rsid w:val="3DE7F41F"/>
    <w:rsid w:val="3DF66435"/>
    <w:rsid w:val="3E148360"/>
    <w:rsid w:val="3E1850E1"/>
    <w:rsid w:val="3E202217"/>
    <w:rsid w:val="3E25A5E1"/>
    <w:rsid w:val="3E2E07AC"/>
    <w:rsid w:val="3E36DFE3"/>
    <w:rsid w:val="3E427087"/>
    <w:rsid w:val="3E4EF89B"/>
    <w:rsid w:val="3E63CCE7"/>
    <w:rsid w:val="3E7509AD"/>
    <w:rsid w:val="3E9D090E"/>
    <w:rsid w:val="3EB106DC"/>
    <w:rsid w:val="3EEA7655"/>
    <w:rsid w:val="3EF93976"/>
    <w:rsid w:val="3F19A8E4"/>
    <w:rsid w:val="3F48286B"/>
    <w:rsid w:val="3F845A8B"/>
    <w:rsid w:val="3F923496"/>
    <w:rsid w:val="3FB6496E"/>
    <w:rsid w:val="3FC69E32"/>
    <w:rsid w:val="3FD64498"/>
    <w:rsid w:val="400FF821"/>
    <w:rsid w:val="4015020D"/>
    <w:rsid w:val="404032B8"/>
    <w:rsid w:val="404AA63B"/>
    <w:rsid w:val="40605802"/>
    <w:rsid w:val="407B8E65"/>
    <w:rsid w:val="40895549"/>
    <w:rsid w:val="40965CC5"/>
    <w:rsid w:val="40B98AC8"/>
    <w:rsid w:val="40E7F1AA"/>
    <w:rsid w:val="412E04F7"/>
    <w:rsid w:val="413C621D"/>
    <w:rsid w:val="4147683D"/>
    <w:rsid w:val="4154EF2D"/>
    <w:rsid w:val="415C63DC"/>
    <w:rsid w:val="415DBCF1"/>
    <w:rsid w:val="416AAFA4"/>
    <w:rsid w:val="4181364C"/>
    <w:rsid w:val="41821A86"/>
    <w:rsid w:val="4188BCF2"/>
    <w:rsid w:val="4198680C"/>
    <w:rsid w:val="41AA9CC1"/>
    <w:rsid w:val="41B15300"/>
    <w:rsid w:val="41BD96AD"/>
    <w:rsid w:val="41CA2053"/>
    <w:rsid w:val="41DC0319"/>
    <w:rsid w:val="41E6769C"/>
    <w:rsid w:val="42151CCF"/>
    <w:rsid w:val="421615E2"/>
    <w:rsid w:val="421FF4A3"/>
    <w:rsid w:val="4224C6DF"/>
    <w:rsid w:val="4227B215"/>
    <w:rsid w:val="42281C9E"/>
    <w:rsid w:val="4241B0CC"/>
    <w:rsid w:val="42B22D7D"/>
    <w:rsid w:val="42E48EE0"/>
    <w:rsid w:val="434D769F"/>
    <w:rsid w:val="43714D8C"/>
    <w:rsid w:val="439B6F5A"/>
    <w:rsid w:val="43C058E8"/>
    <w:rsid w:val="43C999BF"/>
    <w:rsid w:val="43E4B1E8"/>
    <w:rsid w:val="43EA6124"/>
    <w:rsid w:val="440E1278"/>
    <w:rsid w:val="44464FAA"/>
    <w:rsid w:val="447EA606"/>
    <w:rsid w:val="4499514C"/>
    <w:rsid w:val="449D0DB0"/>
    <w:rsid w:val="44A473E7"/>
    <w:rsid w:val="44F24BEE"/>
    <w:rsid w:val="44F9559F"/>
    <w:rsid w:val="45020848"/>
    <w:rsid w:val="450704B4"/>
    <w:rsid w:val="4529444E"/>
    <w:rsid w:val="455968AC"/>
    <w:rsid w:val="455CA3F3"/>
    <w:rsid w:val="45B957FD"/>
    <w:rsid w:val="45BF3C9A"/>
    <w:rsid w:val="45F425E3"/>
    <w:rsid w:val="46031F10"/>
    <w:rsid w:val="460380EF"/>
    <w:rsid w:val="460A1FE1"/>
    <w:rsid w:val="4638B7E2"/>
    <w:rsid w:val="46644775"/>
    <w:rsid w:val="4673A0D7"/>
    <w:rsid w:val="4681A862"/>
    <w:rsid w:val="46B4E1ED"/>
    <w:rsid w:val="46CBD405"/>
    <w:rsid w:val="46EF6E19"/>
    <w:rsid w:val="46F8448D"/>
    <w:rsid w:val="470FEE46"/>
    <w:rsid w:val="47347234"/>
    <w:rsid w:val="473EE2F2"/>
    <w:rsid w:val="474D13E6"/>
    <w:rsid w:val="4753F837"/>
    <w:rsid w:val="4754785B"/>
    <w:rsid w:val="47ED04C2"/>
    <w:rsid w:val="48213EBF"/>
    <w:rsid w:val="48389F97"/>
    <w:rsid w:val="484D25F2"/>
    <w:rsid w:val="4855B820"/>
    <w:rsid w:val="4857BED3"/>
    <w:rsid w:val="4863D14C"/>
    <w:rsid w:val="489A4E42"/>
    <w:rsid w:val="48A60508"/>
    <w:rsid w:val="48AA074B"/>
    <w:rsid w:val="48AF194E"/>
    <w:rsid w:val="48CBAA76"/>
    <w:rsid w:val="48F384DC"/>
    <w:rsid w:val="490CA2F8"/>
    <w:rsid w:val="493916DC"/>
    <w:rsid w:val="495EC618"/>
    <w:rsid w:val="4977912E"/>
    <w:rsid w:val="4993CED7"/>
    <w:rsid w:val="49BD89ED"/>
    <w:rsid w:val="49C61793"/>
    <w:rsid w:val="49DE3EB9"/>
    <w:rsid w:val="49F3AF2B"/>
    <w:rsid w:val="49FF69B5"/>
    <w:rsid w:val="4A0710E6"/>
    <w:rsid w:val="4A547E11"/>
    <w:rsid w:val="4A5C9C03"/>
    <w:rsid w:val="4A5DD097"/>
    <w:rsid w:val="4A6D5971"/>
    <w:rsid w:val="4ACC2317"/>
    <w:rsid w:val="4ADAF7CB"/>
    <w:rsid w:val="4ADD876C"/>
    <w:rsid w:val="4AFA7E55"/>
    <w:rsid w:val="4B132881"/>
    <w:rsid w:val="4BA25244"/>
    <w:rsid w:val="4BB00787"/>
    <w:rsid w:val="4BDBC961"/>
    <w:rsid w:val="4C304026"/>
    <w:rsid w:val="4C394BDB"/>
    <w:rsid w:val="4C6243F5"/>
    <w:rsid w:val="4C7D1685"/>
    <w:rsid w:val="4C9919DC"/>
    <w:rsid w:val="4CB8679C"/>
    <w:rsid w:val="4CE5C148"/>
    <w:rsid w:val="4D289B6D"/>
    <w:rsid w:val="4D311E08"/>
    <w:rsid w:val="4D7C035B"/>
    <w:rsid w:val="4DA44091"/>
    <w:rsid w:val="4DBA1A11"/>
    <w:rsid w:val="4DE1F2C3"/>
    <w:rsid w:val="4DE20384"/>
    <w:rsid w:val="4E012F0E"/>
    <w:rsid w:val="4E075079"/>
    <w:rsid w:val="4E0C87FF"/>
    <w:rsid w:val="4E18CBDE"/>
    <w:rsid w:val="4E556C57"/>
    <w:rsid w:val="4E70451E"/>
    <w:rsid w:val="4EF94CB5"/>
    <w:rsid w:val="4F050598"/>
    <w:rsid w:val="4F0B987B"/>
    <w:rsid w:val="4F0F2864"/>
    <w:rsid w:val="4F4302C2"/>
    <w:rsid w:val="4F5DF3F1"/>
    <w:rsid w:val="4F6C858E"/>
    <w:rsid w:val="4F847AE9"/>
    <w:rsid w:val="4F9CFF6F"/>
    <w:rsid w:val="4F9E0626"/>
    <w:rsid w:val="4F9F7185"/>
    <w:rsid w:val="4FD6F8BF"/>
    <w:rsid w:val="50022330"/>
    <w:rsid w:val="504ECBD3"/>
    <w:rsid w:val="5060CA05"/>
    <w:rsid w:val="50756E72"/>
    <w:rsid w:val="509C0743"/>
    <w:rsid w:val="50A768DC"/>
    <w:rsid w:val="50A973DB"/>
    <w:rsid w:val="50C35AEE"/>
    <w:rsid w:val="50EF00C4"/>
    <w:rsid w:val="511DCE4F"/>
    <w:rsid w:val="512239E0"/>
    <w:rsid w:val="512B0064"/>
    <w:rsid w:val="51301C37"/>
    <w:rsid w:val="51366C14"/>
    <w:rsid w:val="516F02D8"/>
    <w:rsid w:val="5171C583"/>
    <w:rsid w:val="51808383"/>
    <w:rsid w:val="5185B84A"/>
    <w:rsid w:val="51A80E45"/>
    <w:rsid w:val="51C691F2"/>
    <w:rsid w:val="51E48036"/>
    <w:rsid w:val="51E93ACD"/>
    <w:rsid w:val="51F6FB29"/>
    <w:rsid w:val="51FAF117"/>
    <w:rsid w:val="5206B8EE"/>
    <w:rsid w:val="52113ED3"/>
    <w:rsid w:val="5228A649"/>
    <w:rsid w:val="522E005F"/>
    <w:rsid w:val="522FB4A9"/>
    <w:rsid w:val="523426AB"/>
    <w:rsid w:val="52384799"/>
    <w:rsid w:val="526F059F"/>
    <w:rsid w:val="52B9B408"/>
    <w:rsid w:val="52E16C83"/>
    <w:rsid w:val="52E5B421"/>
    <w:rsid w:val="52F7A956"/>
    <w:rsid w:val="5306626F"/>
    <w:rsid w:val="5342C3A1"/>
    <w:rsid w:val="5345B39F"/>
    <w:rsid w:val="5348CEC7"/>
    <w:rsid w:val="5394E60E"/>
    <w:rsid w:val="53B9FA68"/>
    <w:rsid w:val="53CBCB73"/>
    <w:rsid w:val="53EB6D74"/>
    <w:rsid w:val="540B3817"/>
    <w:rsid w:val="540B8765"/>
    <w:rsid w:val="541315E0"/>
    <w:rsid w:val="54556F11"/>
    <w:rsid w:val="5457D2B4"/>
    <w:rsid w:val="545DD621"/>
    <w:rsid w:val="54971FB8"/>
    <w:rsid w:val="54F93C25"/>
    <w:rsid w:val="54FD17F8"/>
    <w:rsid w:val="551B402B"/>
    <w:rsid w:val="551F0DFB"/>
    <w:rsid w:val="55210BA8"/>
    <w:rsid w:val="55261A7D"/>
    <w:rsid w:val="55566419"/>
    <w:rsid w:val="55814A1A"/>
    <w:rsid w:val="559A6349"/>
    <w:rsid w:val="55A6EAA0"/>
    <w:rsid w:val="55CAE5F9"/>
    <w:rsid w:val="55D2D421"/>
    <w:rsid w:val="55D6A413"/>
    <w:rsid w:val="560ED5BE"/>
    <w:rsid w:val="563F7589"/>
    <w:rsid w:val="564536A6"/>
    <w:rsid w:val="564A270C"/>
    <w:rsid w:val="565F1B10"/>
    <w:rsid w:val="56AF92D8"/>
    <w:rsid w:val="56B8E9DF"/>
    <w:rsid w:val="56D3E041"/>
    <w:rsid w:val="574B2FC6"/>
    <w:rsid w:val="57D8BC3A"/>
    <w:rsid w:val="57FFBF7C"/>
    <w:rsid w:val="5800BC9F"/>
    <w:rsid w:val="58110749"/>
    <w:rsid w:val="58164114"/>
    <w:rsid w:val="5820E170"/>
    <w:rsid w:val="58A72D38"/>
    <w:rsid w:val="58F1B320"/>
    <w:rsid w:val="591637A8"/>
    <w:rsid w:val="59211A7C"/>
    <w:rsid w:val="59520641"/>
    <w:rsid w:val="59671D86"/>
    <w:rsid w:val="599BE0A2"/>
    <w:rsid w:val="59C464F4"/>
    <w:rsid w:val="59CC18FD"/>
    <w:rsid w:val="59D4E8EB"/>
    <w:rsid w:val="59D9957C"/>
    <w:rsid w:val="59E1298E"/>
    <w:rsid w:val="5A4C9010"/>
    <w:rsid w:val="5A4E9193"/>
    <w:rsid w:val="5A503C61"/>
    <w:rsid w:val="5A7A1A7D"/>
    <w:rsid w:val="5A86C709"/>
    <w:rsid w:val="5AA49F7C"/>
    <w:rsid w:val="5AB0534A"/>
    <w:rsid w:val="5AD328A6"/>
    <w:rsid w:val="5AE680CC"/>
    <w:rsid w:val="5B2C14B1"/>
    <w:rsid w:val="5B4D5069"/>
    <w:rsid w:val="5B813553"/>
    <w:rsid w:val="5B878062"/>
    <w:rsid w:val="5BAB5550"/>
    <w:rsid w:val="5BB8B4F3"/>
    <w:rsid w:val="5BD3E09B"/>
    <w:rsid w:val="5C1EA0E9"/>
    <w:rsid w:val="5C7E1742"/>
    <w:rsid w:val="5C7EF259"/>
    <w:rsid w:val="5C86685E"/>
    <w:rsid w:val="5CBF67AA"/>
    <w:rsid w:val="5CDB93D0"/>
    <w:rsid w:val="5CFA352F"/>
    <w:rsid w:val="5D12C220"/>
    <w:rsid w:val="5D671C82"/>
    <w:rsid w:val="5D80CF46"/>
    <w:rsid w:val="5D8E0272"/>
    <w:rsid w:val="5D9A4BC8"/>
    <w:rsid w:val="5DBBD957"/>
    <w:rsid w:val="5DBC2DF9"/>
    <w:rsid w:val="5DBFF523"/>
    <w:rsid w:val="5DC5D4B8"/>
    <w:rsid w:val="5DECA726"/>
    <w:rsid w:val="5DED5881"/>
    <w:rsid w:val="5E371745"/>
    <w:rsid w:val="5E6B16A6"/>
    <w:rsid w:val="5E7B6AFE"/>
    <w:rsid w:val="5E8FD9F9"/>
    <w:rsid w:val="5E97F3DC"/>
    <w:rsid w:val="5F0B815D"/>
    <w:rsid w:val="5F0EE1E8"/>
    <w:rsid w:val="5F6DDB28"/>
    <w:rsid w:val="5F89B87A"/>
    <w:rsid w:val="5F9BB889"/>
    <w:rsid w:val="5FD38F8F"/>
    <w:rsid w:val="5FEF471E"/>
    <w:rsid w:val="60035E51"/>
    <w:rsid w:val="60173B5F"/>
    <w:rsid w:val="6031714A"/>
    <w:rsid w:val="6051D151"/>
    <w:rsid w:val="60778D81"/>
    <w:rsid w:val="609916C0"/>
    <w:rsid w:val="60A0D317"/>
    <w:rsid w:val="60B25B68"/>
    <w:rsid w:val="60BEC5FC"/>
    <w:rsid w:val="60E1A00C"/>
    <w:rsid w:val="60F43CAA"/>
    <w:rsid w:val="612EB0F6"/>
    <w:rsid w:val="6136356C"/>
    <w:rsid w:val="617E1CF1"/>
    <w:rsid w:val="61A3A1E9"/>
    <w:rsid w:val="61BA9E81"/>
    <w:rsid w:val="61DBE06D"/>
    <w:rsid w:val="6235DF75"/>
    <w:rsid w:val="6273950F"/>
    <w:rsid w:val="629224A5"/>
    <w:rsid w:val="629AEA36"/>
    <w:rsid w:val="62A32B2B"/>
    <w:rsid w:val="62BDF812"/>
    <w:rsid w:val="62BF994A"/>
    <w:rsid w:val="62CA4478"/>
    <w:rsid w:val="62CD9E30"/>
    <w:rsid w:val="63049017"/>
    <w:rsid w:val="63422A34"/>
    <w:rsid w:val="63450BA2"/>
    <w:rsid w:val="6388ECA0"/>
    <w:rsid w:val="63A95FE8"/>
    <w:rsid w:val="63B0EEC5"/>
    <w:rsid w:val="63DBF1B4"/>
    <w:rsid w:val="63E1A463"/>
    <w:rsid w:val="63EC5238"/>
    <w:rsid w:val="63F1A2E5"/>
    <w:rsid w:val="63F2E705"/>
    <w:rsid w:val="63FF25ED"/>
    <w:rsid w:val="641F05AB"/>
    <w:rsid w:val="64234963"/>
    <w:rsid w:val="645F135C"/>
    <w:rsid w:val="64681DCE"/>
    <w:rsid w:val="6472EF64"/>
    <w:rsid w:val="6475E73F"/>
    <w:rsid w:val="6493456B"/>
    <w:rsid w:val="64C189AD"/>
    <w:rsid w:val="64D6CF74"/>
    <w:rsid w:val="64E847B4"/>
    <w:rsid w:val="64E8F3E1"/>
    <w:rsid w:val="64F0E4F7"/>
    <w:rsid w:val="64F24237"/>
    <w:rsid w:val="654936E5"/>
    <w:rsid w:val="65649771"/>
    <w:rsid w:val="658D7346"/>
    <w:rsid w:val="659D0639"/>
    <w:rsid w:val="65A93BCD"/>
    <w:rsid w:val="65F2B2C7"/>
    <w:rsid w:val="662D7FAC"/>
    <w:rsid w:val="66776D1B"/>
    <w:rsid w:val="669F6082"/>
    <w:rsid w:val="66B0172A"/>
    <w:rsid w:val="66C12331"/>
    <w:rsid w:val="66CCB55B"/>
    <w:rsid w:val="670743E1"/>
    <w:rsid w:val="675176B4"/>
    <w:rsid w:val="67CC8682"/>
    <w:rsid w:val="67E4B355"/>
    <w:rsid w:val="6802B28A"/>
    <w:rsid w:val="681186D5"/>
    <w:rsid w:val="683BD5D2"/>
    <w:rsid w:val="683C8223"/>
    <w:rsid w:val="68446C4D"/>
    <w:rsid w:val="6851DE85"/>
    <w:rsid w:val="68AF027B"/>
    <w:rsid w:val="68B52391"/>
    <w:rsid w:val="68BFE00B"/>
    <w:rsid w:val="68C07A75"/>
    <w:rsid w:val="68C7A918"/>
    <w:rsid w:val="68C94897"/>
    <w:rsid w:val="68FB2B59"/>
    <w:rsid w:val="6907E5C4"/>
    <w:rsid w:val="693856CD"/>
    <w:rsid w:val="694CF37D"/>
    <w:rsid w:val="6951147D"/>
    <w:rsid w:val="6994FAD0"/>
    <w:rsid w:val="6998477D"/>
    <w:rsid w:val="69AE9B4D"/>
    <w:rsid w:val="6A28E74C"/>
    <w:rsid w:val="6A504A91"/>
    <w:rsid w:val="6A57E410"/>
    <w:rsid w:val="6A5ED82C"/>
    <w:rsid w:val="6A93F2DE"/>
    <w:rsid w:val="6ABC6E27"/>
    <w:rsid w:val="6AC470D8"/>
    <w:rsid w:val="6ACEB660"/>
    <w:rsid w:val="6B4327A6"/>
    <w:rsid w:val="6B5E1CF3"/>
    <w:rsid w:val="6B8E4C2E"/>
    <w:rsid w:val="6C30D39B"/>
    <w:rsid w:val="6C3723E5"/>
    <w:rsid w:val="6C40A2A6"/>
    <w:rsid w:val="6C47F079"/>
    <w:rsid w:val="6C653B7A"/>
    <w:rsid w:val="6C946313"/>
    <w:rsid w:val="6C9B0AB5"/>
    <w:rsid w:val="6CD9441D"/>
    <w:rsid w:val="6CDB036E"/>
    <w:rsid w:val="6CED18D5"/>
    <w:rsid w:val="6CEDE450"/>
    <w:rsid w:val="6CF0A47F"/>
    <w:rsid w:val="6D055F8F"/>
    <w:rsid w:val="6D565029"/>
    <w:rsid w:val="6D5ABA88"/>
    <w:rsid w:val="6D7BD3AB"/>
    <w:rsid w:val="6D8AB250"/>
    <w:rsid w:val="6DA6CB9A"/>
    <w:rsid w:val="6DABE9BF"/>
    <w:rsid w:val="6DC2849D"/>
    <w:rsid w:val="6DC34F4D"/>
    <w:rsid w:val="6DC74518"/>
    <w:rsid w:val="6DEB5B57"/>
    <w:rsid w:val="6DFB2B19"/>
    <w:rsid w:val="6E0D34AD"/>
    <w:rsid w:val="6E3C5499"/>
    <w:rsid w:val="6E575889"/>
    <w:rsid w:val="6E773459"/>
    <w:rsid w:val="6EAF4169"/>
    <w:rsid w:val="6EE984C8"/>
    <w:rsid w:val="6EF1247F"/>
    <w:rsid w:val="6F0C5F30"/>
    <w:rsid w:val="6F166A6B"/>
    <w:rsid w:val="6F1FFA8A"/>
    <w:rsid w:val="6F408367"/>
    <w:rsid w:val="6F47BA20"/>
    <w:rsid w:val="6F70C528"/>
    <w:rsid w:val="6F7DD31D"/>
    <w:rsid w:val="6FA9E06A"/>
    <w:rsid w:val="6FB5856D"/>
    <w:rsid w:val="6FE6AFAC"/>
    <w:rsid w:val="6FFA8201"/>
    <w:rsid w:val="7006C268"/>
    <w:rsid w:val="70690A13"/>
    <w:rsid w:val="706D76A0"/>
    <w:rsid w:val="709D480E"/>
    <w:rsid w:val="709F5DDB"/>
    <w:rsid w:val="70A1B430"/>
    <w:rsid w:val="70CB5C29"/>
    <w:rsid w:val="70F75D63"/>
    <w:rsid w:val="70FCC272"/>
    <w:rsid w:val="7120BD75"/>
    <w:rsid w:val="71434125"/>
    <w:rsid w:val="7168ABC5"/>
    <w:rsid w:val="717D211F"/>
    <w:rsid w:val="719C8E2B"/>
    <w:rsid w:val="71E938A3"/>
    <w:rsid w:val="72177F4C"/>
    <w:rsid w:val="7220156C"/>
    <w:rsid w:val="7238EAA1"/>
    <w:rsid w:val="7252E461"/>
    <w:rsid w:val="7261336F"/>
    <w:rsid w:val="7273716C"/>
    <w:rsid w:val="72930AC2"/>
    <w:rsid w:val="72D6CADF"/>
    <w:rsid w:val="72DAE547"/>
    <w:rsid w:val="72DB8DC6"/>
    <w:rsid w:val="72F241B9"/>
    <w:rsid w:val="732D9307"/>
    <w:rsid w:val="7336C912"/>
    <w:rsid w:val="7365E634"/>
    <w:rsid w:val="7366F95A"/>
    <w:rsid w:val="739959BE"/>
    <w:rsid w:val="73D8345F"/>
    <w:rsid w:val="7414780E"/>
    <w:rsid w:val="74514440"/>
    <w:rsid w:val="747F3435"/>
    <w:rsid w:val="74A19936"/>
    <w:rsid w:val="74B83AF9"/>
    <w:rsid w:val="74CCECF6"/>
    <w:rsid w:val="74CDFF06"/>
    <w:rsid w:val="74D98EAC"/>
    <w:rsid w:val="74E58ABA"/>
    <w:rsid w:val="751C2DDD"/>
    <w:rsid w:val="7526806E"/>
    <w:rsid w:val="754772F9"/>
    <w:rsid w:val="7552B4EB"/>
    <w:rsid w:val="75A986CD"/>
    <w:rsid w:val="75AB423A"/>
    <w:rsid w:val="75AD8493"/>
    <w:rsid w:val="75B9A063"/>
    <w:rsid w:val="75CE0131"/>
    <w:rsid w:val="75D75B8C"/>
    <w:rsid w:val="75EE472A"/>
    <w:rsid w:val="7629534C"/>
    <w:rsid w:val="76416E4E"/>
    <w:rsid w:val="7667552B"/>
    <w:rsid w:val="76830C44"/>
    <w:rsid w:val="76840992"/>
    <w:rsid w:val="768D9DB1"/>
    <w:rsid w:val="76A2D26C"/>
    <w:rsid w:val="76BD9E83"/>
    <w:rsid w:val="76E0CEA5"/>
    <w:rsid w:val="76EA1FFD"/>
    <w:rsid w:val="76F9D720"/>
    <w:rsid w:val="77293705"/>
    <w:rsid w:val="7736283A"/>
    <w:rsid w:val="774720A2"/>
    <w:rsid w:val="7756EB1C"/>
    <w:rsid w:val="77685B7D"/>
    <w:rsid w:val="7775A0F4"/>
    <w:rsid w:val="77A56481"/>
    <w:rsid w:val="77C3D192"/>
    <w:rsid w:val="77CB3B0C"/>
    <w:rsid w:val="77CD63BD"/>
    <w:rsid w:val="7854CD8F"/>
    <w:rsid w:val="7878B43B"/>
    <w:rsid w:val="789AA182"/>
    <w:rsid w:val="78B75B7A"/>
    <w:rsid w:val="78BDF208"/>
    <w:rsid w:val="78CD94E4"/>
    <w:rsid w:val="790B7C18"/>
    <w:rsid w:val="79135A7C"/>
    <w:rsid w:val="791A57DF"/>
    <w:rsid w:val="791BB61E"/>
    <w:rsid w:val="792FAE93"/>
    <w:rsid w:val="79751C19"/>
    <w:rsid w:val="79888CCE"/>
    <w:rsid w:val="79AF183C"/>
    <w:rsid w:val="79B4458E"/>
    <w:rsid w:val="79D2243A"/>
    <w:rsid w:val="79E42618"/>
    <w:rsid w:val="79FFAD83"/>
    <w:rsid w:val="7A3FDA1B"/>
    <w:rsid w:val="7A79A664"/>
    <w:rsid w:val="7A88A9F8"/>
    <w:rsid w:val="7A8CF9B2"/>
    <w:rsid w:val="7A9AFEF7"/>
    <w:rsid w:val="7AA22E3A"/>
    <w:rsid w:val="7AC88960"/>
    <w:rsid w:val="7AEA8B37"/>
    <w:rsid w:val="7B1B4CD2"/>
    <w:rsid w:val="7B1C8543"/>
    <w:rsid w:val="7B1FD324"/>
    <w:rsid w:val="7B20094D"/>
    <w:rsid w:val="7B32DC35"/>
    <w:rsid w:val="7B48A9FF"/>
    <w:rsid w:val="7B9F2E8D"/>
    <w:rsid w:val="7BBC75BC"/>
    <w:rsid w:val="7BEB2FBE"/>
    <w:rsid w:val="7C05B071"/>
    <w:rsid w:val="7C181344"/>
    <w:rsid w:val="7C26C576"/>
    <w:rsid w:val="7C481B5E"/>
    <w:rsid w:val="7C678D01"/>
    <w:rsid w:val="7C7D61C7"/>
    <w:rsid w:val="7C819732"/>
    <w:rsid w:val="7C90B5DD"/>
    <w:rsid w:val="7C975EBB"/>
    <w:rsid w:val="7C97C29A"/>
    <w:rsid w:val="7C9EDFB1"/>
    <w:rsid w:val="7CA0594A"/>
    <w:rsid w:val="7CAADE23"/>
    <w:rsid w:val="7CED8BB3"/>
    <w:rsid w:val="7CFF5F97"/>
    <w:rsid w:val="7D283EB2"/>
    <w:rsid w:val="7D2E8BDD"/>
    <w:rsid w:val="7D4698F6"/>
    <w:rsid w:val="7DB8B5F7"/>
    <w:rsid w:val="7DDEC988"/>
    <w:rsid w:val="7DE3EBBF"/>
    <w:rsid w:val="7DE4DAD3"/>
    <w:rsid w:val="7DF1C5D9"/>
    <w:rsid w:val="7E316814"/>
    <w:rsid w:val="7E41B198"/>
    <w:rsid w:val="7E6C53EA"/>
    <w:rsid w:val="7E6EF842"/>
    <w:rsid w:val="7E8C6D00"/>
    <w:rsid w:val="7E9E3F35"/>
    <w:rsid w:val="7EA742A1"/>
    <w:rsid w:val="7EAFBA03"/>
    <w:rsid w:val="7EE16163"/>
    <w:rsid w:val="7EED390C"/>
    <w:rsid w:val="7F0FF28C"/>
    <w:rsid w:val="7F592A53"/>
    <w:rsid w:val="7F623679"/>
    <w:rsid w:val="7F6E701A"/>
    <w:rsid w:val="7F78426D"/>
    <w:rsid w:val="7F7FE093"/>
    <w:rsid w:val="7F852C21"/>
    <w:rsid w:val="7F88D527"/>
    <w:rsid w:val="7F91ED9C"/>
    <w:rsid w:val="7F9BE46D"/>
    <w:rsid w:val="7FB571C8"/>
    <w:rsid w:val="7FCDFB7C"/>
    <w:rsid w:val="7FE6164F"/>
    <w:rsid w:val="7FE9ED1E"/>
    <w:rsid w:val="7FF0BCC7"/>
    <w:rsid w:val="7FF3F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AA9E2"/>
  <w15:docId w15:val="{02CCC69E-6F70-406A-BDD8-361C29E6B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2048"/>
    <w:pPr>
      <w:spacing w:before="120" w:after="120" w:line="276" w:lineRule="auto"/>
      <w:jc w:val="both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0A3098"/>
    <w:pPr>
      <w:keepNext/>
      <w:keepLines/>
      <w:numPr>
        <w:numId w:val="1"/>
      </w:numPr>
      <w:spacing w:before="240" w:after="240"/>
      <w:ind w:left="360"/>
      <w:outlineLvl w:val="0"/>
    </w:pPr>
    <w:rPr>
      <w:rFonts w:ascii="Calibri" w:eastAsiaTheme="majorEastAsia" w:hAnsi="Calibri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470EB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470EB"/>
    <w:pPr>
      <w:keepNext/>
      <w:keepLines/>
      <w:numPr>
        <w:numId w:val="11"/>
      </w:numPr>
      <w:spacing w:before="40" w:after="0"/>
      <w:ind w:left="0" w:firstLine="0"/>
      <w:outlineLvl w:val="2"/>
    </w:pPr>
    <w:rPr>
      <w:rFonts w:eastAsiaTheme="majorEastAsia" w:cstheme="majorBidi"/>
      <w:i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ld">
    <w:name w:val="Bold"/>
    <w:basedOn w:val="Normalny"/>
    <w:link w:val="BoldZnak"/>
    <w:qFormat/>
    <w:rsid w:val="000A3098"/>
    <w:rPr>
      <w:b/>
    </w:rPr>
  </w:style>
  <w:style w:type="character" w:customStyle="1" w:styleId="Nagwek1Znak">
    <w:name w:val="Nagłówek 1 Znak"/>
    <w:basedOn w:val="Domylnaczcionkaakapitu"/>
    <w:link w:val="Nagwek1"/>
    <w:uiPriority w:val="9"/>
    <w:rsid w:val="000A3098"/>
    <w:rPr>
      <w:rFonts w:ascii="Calibri" w:eastAsiaTheme="majorEastAsia" w:hAnsi="Calibri" w:cstheme="majorBidi"/>
      <w:b/>
      <w:szCs w:val="32"/>
    </w:rPr>
  </w:style>
  <w:style w:type="character" w:customStyle="1" w:styleId="BoldZnak">
    <w:name w:val="Bold Znak"/>
    <w:basedOn w:val="Domylnaczcionkaakapitu"/>
    <w:link w:val="Bold"/>
    <w:rsid w:val="000A3098"/>
    <w:rPr>
      <w:b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A30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A309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A309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30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A3098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3366B7"/>
    <w:pPr>
      <w:ind w:left="720"/>
      <w:contextualSpacing/>
    </w:pPr>
  </w:style>
  <w:style w:type="paragraph" w:customStyle="1" w:styleId="Italic">
    <w:name w:val="Italic"/>
    <w:basedOn w:val="Normalny"/>
    <w:link w:val="ItalicZnak"/>
    <w:qFormat/>
    <w:rsid w:val="003366B7"/>
    <w:rPr>
      <w:i/>
    </w:rPr>
  </w:style>
  <w:style w:type="character" w:customStyle="1" w:styleId="ItalicZnak">
    <w:name w:val="Italic Znak"/>
    <w:basedOn w:val="Domylnaczcionkaakapitu"/>
    <w:link w:val="Italic"/>
    <w:rsid w:val="003366B7"/>
    <w:rPr>
      <w:i/>
    </w:rPr>
  </w:style>
  <w:style w:type="character" w:customStyle="1" w:styleId="Nagwek2Znak">
    <w:name w:val="Nagłówek 2 Znak"/>
    <w:basedOn w:val="Domylnaczcionkaakapitu"/>
    <w:link w:val="Nagwek2"/>
    <w:uiPriority w:val="9"/>
    <w:rsid w:val="002470EB"/>
    <w:rPr>
      <w:rFonts w:eastAsiaTheme="majorEastAsia" w:cstheme="majorBidi"/>
      <w:b/>
      <w:szCs w:val="26"/>
    </w:rPr>
  </w:style>
  <w:style w:type="paragraph" w:styleId="Nagwek">
    <w:name w:val="header"/>
    <w:basedOn w:val="Normalny"/>
    <w:link w:val="NagwekZnak"/>
    <w:uiPriority w:val="99"/>
    <w:unhideWhenUsed/>
    <w:rsid w:val="00332BF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2BF7"/>
  </w:style>
  <w:style w:type="paragraph" w:styleId="Stopka">
    <w:name w:val="footer"/>
    <w:basedOn w:val="Normalny"/>
    <w:link w:val="StopkaZnak"/>
    <w:uiPriority w:val="99"/>
    <w:unhideWhenUsed/>
    <w:rsid w:val="00332BF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2BF7"/>
  </w:style>
  <w:style w:type="paragraph" w:styleId="Tekstdymka">
    <w:name w:val="Balloon Text"/>
    <w:basedOn w:val="Normalny"/>
    <w:link w:val="TekstdymkaZnak"/>
    <w:uiPriority w:val="99"/>
    <w:semiHidden/>
    <w:unhideWhenUsed/>
    <w:rsid w:val="0087215F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215F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625600"/>
    <w:pPr>
      <w:spacing w:after="0" w:line="240" w:lineRule="auto"/>
    </w:pPr>
  </w:style>
  <w:style w:type="character" w:customStyle="1" w:styleId="Nagwek3Znak">
    <w:name w:val="Nagłówek 3 Znak"/>
    <w:basedOn w:val="Domylnaczcionkaakapitu"/>
    <w:link w:val="Nagwek3"/>
    <w:uiPriority w:val="9"/>
    <w:rsid w:val="002470EB"/>
    <w:rPr>
      <w:rFonts w:eastAsiaTheme="majorEastAsia" w:cstheme="majorBidi"/>
      <w:i/>
      <w:szCs w:val="24"/>
    </w:rPr>
  </w:style>
  <w:style w:type="character" w:customStyle="1" w:styleId="ui-provider">
    <w:name w:val="ui-provider"/>
    <w:basedOn w:val="Domylnaczcionkaakapitu"/>
    <w:rsid w:val="008F5315"/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f01">
    <w:name w:val="cf01"/>
    <w:basedOn w:val="Domylnaczcionkaakapitu"/>
    <w:rsid w:val="00D36051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5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0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10D39A-0B88-4906-9B57-45AA6E74B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4122</Words>
  <Characters>24738</Characters>
  <Application>Microsoft Office Word</Application>
  <DocSecurity>0</DocSecurity>
  <Lines>206</Lines>
  <Paragraphs>57</Paragraphs>
  <ScaleCrop>false</ScaleCrop>
  <Company/>
  <LinksUpToDate>false</LinksUpToDate>
  <CharactersWithSpaces>28803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Bojanowski</dc:creator>
  <cp:keywords/>
  <dc:description/>
  <cp:lastModifiedBy>Damian Bojanowski (KZGW)</cp:lastModifiedBy>
  <cp:revision>19</cp:revision>
  <cp:lastPrinted>2023-12-08T11:00:00Z</cp:lastPrinted>
  <dcterms:created xsi:type="dcterms:W3CDTF">2024-01-29T08:05:00Z</dcterms:created>
  <dcterms:modified xsi:type="dcterms:W3CDTF">2024-02-21T10:24:00Z</dcterms:modified>
</cp:coreProperties>
</file>